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D3" w:rsidRDefault="006A0ED3" w:rsidP="007F3622">
      <w:pPr>
        <w:spacing w:after="0"/>
        <w:jc w:val="center"/>
        <w:rPr>
          <w:rFonts w:ascii="Times New Roman" w:eastAsia="Times New Roman" w:hAnsi="Times New Roman" w:cs="Times New Roman"/>
          <w:b/>
          <w:bCs/>
          <w:sz w:val="24"/>
          <w:szCs w:val="24"/>
          <w:u w:val="single"/>
          <w:lang w:eastAsia="en-IE"/>
        </w:rPr>
      </w:pPr>
      <w:r>
        <w:rPr>
          <w:rFonts w:ascii="Times New Roman" w:eastAsia="Times New Roman" w:hAnsi="Times New Roman" w:cs="Times New Roman"/>
          <w:b/>
          <w:bCs/>
          <w:noProof/>
          <w:sz w:val="24"/>
          <w:szCs w:val="24"/>
          <w:u w:val="single"/>
          <w:lang w:val="en-GB" w:eastAsia="en-GB"/>
        </w:rPr>
        <w:drawing>
          <wp:anchor distT="0" distB="0" distL="114300" distR="114300" simplePos="0" relativeHeight="251658240" behindDoc="1" locked="0" layoutInCell="1" allowOverlap="1">
            <wp:simplePos x="0" y="0"/>
            <wp:positionH relativeFrom="column">
              <wp:posOffset>2400300</wp:posOffset>
            </wp:positionH>
            <wp:positionV relativeFrom="paragraph">
              <wp:posOffset>0</wp:posOffset>
            </wp:positionV>
            <wp:extent cx="1171575" cy="1257300"/>
            <wp:effectExtent l="19050" t="0" r="9525" b="0"/>
            <wp:wrapThrough wrapText="bothSides">
              <wp:wrapPolygon edited="0">
                <wp:start x="-351" y="0"/>
                <wp:lineTo x="-351" y="21273"/>
                <wp:lineTo x="21776" y="21273"/>
                <wp:lineTo x="21776" y="0"/>
                <wp:lineTo x="-351" y="0"/>
              </wp:wrapPolygon>
            </wp:wrapThrough>
            <wp:docPr id="2" name="Picture 2" descr="Beaumo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umont Crest"/>
                    <pic:cNvPicPr>
                      <a:picLocks noChangeAspect="1" noChangeArrowheads="1"/>
                    </pic:cNvPicPr>
                  </pic:nvPicPr>
                  <pic:blipFill>
                    <a:blip r:embed="rId8" cstate="print"/>
                    <a:srcRect/>
                    <a:stretch>
                      <a:fillRect/>
                    </a:stretch>
                  </pic:blipFill>
                  <pic:spPr bwMode="auto">
                    <a:xfrm>
                      <a:off x="0" y="0"/>
                      <a:ext cx="1171575" cy="1257300"/>
                    </a:xfrm>
                    <a:prstGeom prst="rect">
                      <a:avLst/>
                    </a:prstGeom>
                    <a:noFill/>
                    <a:ln w="9525">
                      <a:noFill/>
                      <a:miter lim="800000"/>
                      <a:headEnd/>
                      <a:tailEnd/>
                    </a:ln>
                  </pic:spPr>
                </pic:pic>
              </a:graphicData>
            </a:graphic>
          </wp:anchor>
        </w:drawing>
      </w:r>
    </w:p>
    <w:p w:rsidR="006A0ED3" w:rsidRDefault="006A0ED3" w:rsidP="007F3622">
      <w:pPr>
        <w:spacing w:after="0"/>
        <w:jc w:val="center"/>
        <w:rPr>
          <w:rFonts w:ascii="Times New Roman" w:eastAsia="Times New Roman" w:hAnsi="Times New Roman" w:cs="Times New Roman"/>
          <w:b/>
          <w:bCs/>
          <w:sz w:val="24"/>
          <w:szCs w:val="24"/>
          <w:u w:val="single"/>
          <w:lang w:eastAsia="en-IE"/>
        </w:rPr>
      </w:pPr>
    </w:p>
    <w:p w:rsidR="006A0ED3" w:rsidRDefault="006A0ED3" w:rsidP="007F3622">
      <w:pPr>
        <w:spacing w:after="0"/>
        <w:jc w:val="center"/>
        <w:rPr>
          <w:rFonts w:ascii="Times New Roman" w:eastAsia="Times New Roman" w:hAnsi="Times New Roman" w:cs="Times New Roman"/>
          <w:b/>
          <w:bCs/>
          <w:sz w:val="24"/>
          <w:szCs w:val="24"/>
          <w:u w:val="single"/>
          <w:lang w:eastAsia="en-IE"/>
        </w:rPr>
      </w:pPr>
    </w:p>
    <w:p w:rsidR="006A0ED3" w:rsidRPr="006A0ED3" w:rsidRDefault="006A0ED3" w:rsidP="007F3622">
      <w:pPr>
        <w:spacing w:after="0"/>
        <w:jc w:val="center"/>
        <w:rPr>
          <w:rFonts w:eastAsia="Times New Roman" w:cstheme="minorHAnsi"/>
          <w:b/>
          <w:bCs/>
          <w:sz w:val="28"/>
          <w:szCs w:val="28"/>
          <w:u w:val="single"/>
          <w:lang w:eastAsia="en-IE"/>
        </w:rPr>
      </w:pPr>
    </w:p>
    <w:p w:rsidR="009944EA" w:rsidRDefault="009944EA" w:rsidP="007F3622">
      <w:pPr>
        <w:spacing w:after="0"/>
        <w:jc w:val="center"/>
        <w:rPr>
          <w:rFonts w:eastAsia="Times New Roman" w:cstheme="minorHAnsi"/>
          <w:b/>
          <w:bCs/>
          <w:sz w:val="28"/>
          <w:szCs w:val="28"/>
          <w:u w:val="single"/>
          <w:lang w:eastAsia="en-IE"/>
        </w:rPr>
      </w:pPr>
      <w:r>
        <w:rPr>
          <w:rFonts w:eastAsia="Times New Roman" w:cstheme="minorHAnsi"/>
          <w:b/>
          <w:bCs/>
          <w:sz w:val="28"/>
          <w:szCs w:val="28"/>
          <w:u w:val="single"/>
          <w:lang w:eastAsia="en-IE"/>
        </w:rPr>
        <w:t xml:space="preserve"> </w:t>
      </w:r>
    </w:p>
    <w:p w:rsidR="009944EA" w:rsidRDefault="009944EA" w:rsidP="007F3622">
      <w:pPr>
        <w:spacing w:after="0"/>
        <w:jc w:val="center"/>
        <w:rPr>
          <w:rFonts w:eastAsia="Times New Roman" w:cstheme="minorHAnsi"/>
          <w:b/>
          <w:bCs/>
          <w:sz w:val="28"/>
          <w:szCs w:val="28"/>
          <w:u w:val="single"/>
          <w:lang w:eastAsia="en-IE"/>
        </w:rPr>
      </w:pPr>
    </w:p>
    <w:p w:rsidR="009944EA" w:rsidRDefault="007F3622" w:rsidP="007F3622">
      <w:pPr>
        <w:spacing w:after="0"/>
        <w:jc w:val="center"/>
        <w:rPr>
          <w:rFonts w:eastAsia="Times New Roman" w:cstheme="minorHAnsi"/>
          <w:b/>
          <w:bCs/>
          <w:sz w:val="28"/>
          <w:szCs w:val="28"/>
          <w:u w:val="single"/>
          <w:lang w:eastAsia="en-IE"/>
        </w:rPr>
      </w:pPr>
      <w:r w:rsidRPr="006A0ED3">
        <w:rPr>
          <w:rFonts w:eastAsia="Times New Roman" w:cstheme="minorHAnsi"/>
          <w:b/>
          <w:bCs/>
          <w:sz w:val="28"/>
          <w:szCs w:val="28"/>
          <w:u w:val="single"/>
          <w:lang w:eastAsia="en-IE"/>
        </w:rPr>
        <w:t>S</w:t>
      </w:r>
      <w:r w:rsidR="00FD6135">
        <w:rPr>
          <w:rFonts w:eastAsia="Times New Roman" w:cstheme="minorHAnsi"/>
          <w:b/>
          <w:bCs/>
          <w:sz w:val="28"/>
          <w:szCs w:val="28"/>
          <w:u w:val="single"/>
          <w:lang w:eastAsia="en-IE"/>
        </w:rPr>
        <w:t>coil Barra Naofa Cailíní</w:t>
      </w:r>
      <w:r w:rsidR="009944EA">
        <w:rPr>
          <w:rFonts w:eastAsia="Times New Roman" w:cstheme="minorHAnsi"/>
          <w:b/>
          <w:bCs/>
          <w:sz w:val="28"/>
          <w:szCs w:val="28"/>
          <w:u w:val="single"/>
          <w:lang w:eastAsia="en-IE"/>
        </w:rPr>
        <w:t xml:space="preserve">   </w:t>
      </w:r>
    </w:p>
    <w:p w:rsidR="00843C5D" w:rsidRPr="005A4131" w:rsidRDefault="00843C5D" w:rsidP="007F3622">
      <w:pPr>
        <w:spacing w:after="0"/>
        <w:jc w:val="center"/>
        <w:rPr>
          <w:rFonts w:eastAsia="Times New Roman" w:cstheme="minorHAnsi"/>
          <w:sz w:val="28"/>
          <w:szCs w:val="28"/>
          <w:lang w:eastAsia="en-IE"/>
        </w:rPr>
      </w:pPr>
      <w:r w:rsidRPr="006A0ED3">
        <w:rPr>
          <w:rFonts w:eastAsia="Times New Roman" w:cstheme="minorHAnsi"/>
          <w:b/>
          <w:bCs/>
          <w:sz w:val="28"/>
          <w:szCs w:val="28"/>
          <w:u w:val="single"/>
          <w:lang w:eastAsia="en-IE"/>
        </w:rPr>
        <w:t>Anti</w:t>
      </w:r>
      <w:r w:rsidRPr="005A4131">
        <w:rPr>
          <w:rFonts w:eastAsia="Times New Roman" w:cstheme="minorHAnsi"/>
          <w:b/>
          <w:bCs/>
          <w:sz w:val="28"/>
          <w:szCs w:val="28"/>
          <w:u w:val="single"/>
          <w:lang w:eastAsia="en-IE"/>
        </w:rPr>
        <w:t>-Bullying Policy</w:t>
      </w:r>
    </w:p>
    <w:p w:rsidR="007F3622" w:rsidRPr="005A4131" w:rsidRDefault="007F3622" w:rsidP="007F3622">
      <w:pPr>
        <w:spacing w:after="0"/>
        <w:jc w:val="center"/>
        <w:rPr>
          <w:rFonts w:ascii="Times New Roman" w:eastAsia="Times New Roman" w:hAnsi="Times New Roman" w:cs="Times New Roman"/>
          <w:b/>
          <w:bCs/>
          <w:sz w:val="24"/>
          <w:szCs w:val="24"/>
          <w:u w:val="single"/>
          <w:lang w:eastAsia="en-IE"/>
        </w:rPr>
      </w:pPr>
    </w:p>
    <w:p w:rsidR="007F3622" w:rsidRPr="005A4131" w:rsidRDefault="007F3622" w:rsidP="007F3622">
      <w:pPr>
        <w:spacing w:after="0"/>
        <w:rPr>
          <w:rFonts w:ascii="Times New Roman" w:eastAsia="Times New Roman" w:hAnsi="Times New Roman" w:cs="Times New Roman"/>
          <w:sz w:val="24"/>
          <w:szCs w:val="24"/>
          <w:lang w:eastAsia="en-IE"/>
        </w:rPr>
      </w:pPr>
    </w:p>
    <w:p w:rsidR="00843C5D" w:rsidRPr="005A4131" w:rsidRDefault="007F3622" w:rsidP="007F3622">
      <w:pPr>
        <w:spacing w:after="0"/>
        <w:rPr>
          <w:rFonts w:eastAsia="Times New Roman" w:cstheme="minorHAnsi"/>
          <w:b/>
          <w:bCs/>
          <w:sz w:val="24"/>
          <w:szCs w:val="24"/>
          <w:u w:val="single"/>
          <w:lang w:eastAsia="en-IE"/>
        </w:rPr>
      </w:pPr>
      <w:r w:rsidRPr="005A4131">
        <w:rPr>
          <w:rFonts w:eastAsia="Times New Roman" w:cstheme="minorHAnsi"/>
          <w:b/>
          <w:bCs/>
          <w:sz w:val="24"/>
          <w:szCs w:val="24"/>
          <w:u w:val="single"/>
          <w:lang w:eastAsia="en-IE"/>
        </w:rPr>
        <w:t>Introduction</w:t>
      </w:r>
    </w:p>
    <w:p w:rsidR="007F3622" w:rsidRPr="005A4131" w:rsidRDefault="007F3622" w:rsidP="007F3622">
      <w:pPr>
        <w:spacing w:after="0"/>
        <w:rPr>
          <w:rFonts w:eastAsia="Times New Roman" w:cstheme="minorHAnsi"/>
          <w:b/>
          <w:bCs/>
          <w:sz w:val="24"/>
          <w:szCs w:val="24"/>
          <w:u w:val="single"/>
          <w:lang w:eastAsia="en-IE"/>
        </w:rPr>
      </w:pPr>
    </w:p>
    <w:p w:rsidR="003379F2" w:rsidRPr="005A4131" w:rsidRDefault="007F3622" w:rsidP="003D5F48">
      <w:pPr>
        <w:pStyle w:val="NormalWeb"/>
        <w:shd w:val="clear" w:color="auto" w:fill="FFFFFF"/>
        <w:spacing w:before="0" w:beforeAutospacing="0" w:after="240" w:afterAutospacing="0" w:line="276" w:lineRule="auto"/>
        <w:jc w:val="both"/>
        <w:rPr>
          <w:rFonts w:asciiTheme="minorHAnsi" w:hAnsiTheme="minorHAnsi" w:cstheme="minorHAnsi"/>
        </w:rPr>
      </w:pPr>
      <w:r w:rsidRPr="005A4131">
        <w:rPr>
          <w:rFonts w:asciiTheme="minorHAnsi" w:hAnsiTheme="minorHAnsi" w:cstheme="minorHAnsi"/>
        </w:rPr>
        <w:t xml:space="preserve">We, the Scoil Barra Naofa Cailíní Beaumont school community, believe that each pupil has a right to an education free from fear and intimidation. </w:t>
      </w:r>
      <w:r w:rsidR="00C01EA0" w:rsidRPr="005A4131">
        <w:rPr>
          <w:rFonts w:asciiTheme="minorHAnsi" w:hAnsiTheme="minorHAnsi" w:cstheme="minorHAnsi"/>
        </w:rPr>
        <w:t xml:space="preserve">We strive to create and cultivate an environment where every member of our community feels safe and happy. </w:t>
      </w:r>
      <w:r w:rsidR="003379F2" w:rsidRPr="005A4131">
        <w:rPr>
          <w:rFonts w:asciiTheme="minorHAnsi" w:hAnsiTheme="minorHAnsi" w:cstheme="minorHAnsi"/>
        </w:rPr>
        <w:t>We value the uniqueness of each individual an</w:t>
      </w:r>
      <w:r w:rsidR="00C01EA0" w:rsidRPr="005A4131">
        <w:rPr>
          <w:rFonts w:asciiTheme="minorHAnsi" w:hAnsiTheme="minorHAnsi" w:cstheme="minorHAnsi"/>
        </w:rPr>
        <w:t>d his/her worth</w:t>
      </w:r>
      <w:r w:rsidR="003379F2" w:rsidRPr="005A4131">
        <w:rPr>
          <w:rFonts w:asciiTheme="minorHAnsi" w:hAnsiTheme="minorHAnsi" w:cstheme="minorHAnsi"/>
        </w:rPr>
        <w:t>. We work to promote positive habits of self-respect, self-discipline, tolerance and understanding among all our members. We regard bullying as a serious infringement of individual rights and a serious threat to the self-esteem and self-confidence of targeted pupil(s), therefore, we</w:t>
      </w:r>
      <w:r w:rsidR="004433E4" w:rsidRPr="005A4131">
        <w:rPr>
          <w:rFonts w:asciiTheme="minorHAnsi" w:hAnsiTheme="minorHAnsi" w:cstheme="minorHAnsi"/>
        </w:rPr>
        <w:t xml:space="preserve"> do</w:t>
      </w:r>
      <w:r w:rsidR="003379F2" w:rsidRPr="005A4131">
        <w:rPr>
          <w:rFonts w:asciiTheme="minorHAnsi" w:hAnsiTheme="minorHAnsi" w:cstheme="minorHAnsi"/>
        </w:rPr>
        <w:t xml:space="preserve"> not tolerate bullying behaviour of any kind. Every report of bullying is treated seriously and dealt with, having due regard for the well being of the targeted pupil(s) and the perpetrator(s).</w:t>
      </w:r>
    </w:p>
    <w:p w:rsidR="004433E4" w:rsidRPr="005A4131" w:rsidRDefault="004433E4" w:rsidP="003D5F48">
      <w:pPr>
        <w:pStyle w:val="NormalWeb"/>
        <w:shd w:val="clear" w:color="auto" w:fill="FFFFFF"/>
        <w:spacing w:before="0" w:beforeAutospacing="0" w:after="240" w:afterAutospacing="0" w:line="276" w:lineRule="auto"/>
        <w:jc w:val="both"/>
        <w:rPr>
          <w:rFonts w:asciiTheme="minorHAnsi" w:hAnsiTheme="minorHAnsi" w:cstheme="minorHAnsi"/>
        </w:rPr>
      </w:pPr>
      <w:r w:rsidRPr="005A4131">
        <w:rPr>
          <w:rFonts w:asciiTheme="minorHAnsi" w:hAnsiTheme="minorHAnsi" w:cstheme="minorHAnsi"/>
        </w:rPr>
        <w:t xml:space="preserve"> The school recognises the need to work in partnership with and keep parents informed on procedures to improve relationships on a school-wide basis. We value the role of parents in equipping the pupil with a range of life-skills. Pupils’ participation in school life in general is encouraged through existing school structures.  </w:t>
      </w:r>
      <w:r w:rsidR="006A0C35" w:rsidRPr="005A4131">
        <w:rPr>
          <w:rFonts w:asciiTheme="minorHAnsi" w:hAnsiTheme="minorHAnsi" w:cstheme="minorHAnsi"/>
        </w:rPr>
        <w:t>A</w:t>
      </w:r>
      <w:r w:rsidRPr="005A4131">
        <w:rPr>
          <w:rFonts w:asciiTheme="minorHAnsi" w:hAnsiTheme="minorHAnsi" w:cstheme="minorHAnsi"/>
        </w:rPr>
        <w:t>n a</w:t>
      </w:r>
      <w:r w:rsidR="006A0C35" w:rsidRPr="005A4131">
        <w:rPr>
          <w:rFonts w:asciiTheme="minorHAnsi" w:hAnsiTheme="minorHAnsi" w:cstheme="minorHAnsi"/>
        </w:rPr>
        <w:t xml:space="preserve">wareness of bullying, and </w:t>
      </w:r>
      <w:r w:rsidRPr="005A4131">
        <w:rPr>
          <w:rFonts w:asciiTheme="minorHAnsi" w:hAnsiTheme="minorHAnsi" w:cstheme="minorHAnsi"/>
        </w:rPr>
        <w:t xml:space="preserve">a </w:t>
      </w:r>
      <w:r w:rsidR="006A0C35" w:rsidRPr="005A4131">
        <w:rPr>
          <w:rFonts w:asciiTheme="minorHAnsi" w:hAnsiTheme="minorHAnsi" w:cstheme="minorHAnsi"/>
        </w:rPr>
        <w:t xml:space="preserve">willingness to take action to prevent or stop it, is part of this participation. </w:t>
      </w:r>
    </w:p>
    <w:p w:rsidR="004433E4" w:rsidRPr="005A4131" w:rsidRDefault="006A0C35" w:rsidP="003D5F48">
      <w:pPr>
        <w:pStyle w:val="NormalWeb"/>
        <w:shd w:val="clear" w:color="auto" w:fill="FFFFFF"/>
        <w:spacing w:before="0" w:beforeAutospacing="0" w:after="240" w:afterAutospacing="0" w:line="276" w:lineRule="auto"/>
        <w:jc w:val="both"/>
        <w:rPr>
          <w:rFonts w:asciiTheme="minorHAnsi" w:hAnsiTheme="minorHAnsi" w:cstheme="minorHAnsi"/>
        </w:rPr>
      </w:pPr>
      <w:r w:rsidRPr="005A4131">
        <w:rPr>
          <w:rFonts w:asciiTheme="minorHAnsi" w:hAnsiTheme="minorHAnsi" w:cstheme="minorHAnsi"/>
        </w:rPr>
        <w:t xml:space="preserve">The school takes particular care of "at risk" pupils and uses its monitoring systems to facilitate early intervention where necessary and it responds to the needs, fears or anxieties of </w:t>
      </w:r>
      <w:r w:rsidR="004433E4" w:rsidRPr="005A4131">
        <w:rPr>
          <w:rFonts w:asciiTheme="minorHAnsi" w:hAnsiTheme="minorHAnsi" w:cstheme="minorHAnsi"/>
        </w:rPr>
        <w:t>individual members in a sensitive manner.</w:t>
      </w:r>
    </w:p>
    <w:p w:rsidR="00843C5D" w:rsidRPr="005A4131" w:rsidRDefault="00843C5D" w:rsidP="007F3622">
      <w:pPr>
        <w:spacing w:after="0"/>
        <w:rPr>
          <w:rFonts w:eastAsia="Times New Roman" w:cstheme="minorHAnsi"/>
          <w:sz w:val="24"/>
          <w:szCs w:val="24"/>
          <w:u w:val="single"/>
          <w:lang w:eastAsia="en-IE"/>
        </w:rPr>
      </w:pPr>
      <w:r w:rsidRPr="005A4131">
        <w:rPr>
          <w:rFonts w:eastAsia="Times New Roman" w:cstheme="minorHAnsi"/>
          <w:b/>
          <w:bCs/>
          <w:sz w:val="24"/>
          <w:szCs w:val="24"/>
          <w:u w:val="single"/>
          <w:lang w:eastAsia="en-IE"/>
        </w:rPr>
        <w:t>Legislation</w:t>
      </w:r>
    </w:p>
    <w:p w:rsidR="00843C5D" w:rsidRPr="005A4131" w:rsidRDefault="00843C5D" w:rsidP="007F3622">
      <w:pPr>
        <w:spacing w:after="0"/>
        <w:jc w:val="both"/>
        <w:rPr>
          <w:rFonts w:eastAsia="Times New Roman" w:cstheme="minorHAnsi"/>
          <w:sz w:val="24"/>
          <w:szCs w:val="24"/>
          <w:lang w:eastAsia="en-IE"/>
        </w:rPr>
      </w:pPr>
      <w:r w:rsidRPr="005A4131">
        <w:rPr>
          <w:rFonts w:eastAsia="Times New Roman" w:cstheme="minorHAnsi"/>
          <w:sz w:val="24"/>
          <w:szCs w:val="24"/>
          <w:lang w:eastAsia="en-IE"/>
        </w:rPr>
        <w:t xml:space="preserve">In accordance with the requirements of the Education (Welfare) Act 2000 and the Code of Behaviour guidelines issued by the NEWB, the Board of Management </w:t>
      </w:r>
      <w:r w:rsidR="003D5F48" w:rsidRPr="005A4131">
        <w:rPr>
          <w:rFonts w:eastAsia="Times New Roman" w:cstheme="minorHAnsi"/>
          <w:sz w:val="24"/>
          <w:szCs w:val="24"/>
          <w:lang w:eastAsia="en-IE"/>
        </w:rPr>
        <w:t xml:space="preserve">of Scoil Barra Naofa Cailíní, Beaumont, </w:t>
      </w:r>
      <w:r w:rsidRPr="005A4131">
        <w:rPr>
          <w:rFonts w:eastAsia="Times New Roman" w:cstheme="minorHAnsi"/>
          <w:sz w:val="24"/>
          <w:szCs w:val="24"/>
          <w:lang w:eastAsia="en-IE"/>
        </w:rPr>
        <w:t>has adopted the following Anti-Bullying Policy within the framework of the school’s overall Code of Behaviour. This policy complies with the requirements of the Anti-Bullying Procedures for Primary and Post-Primary Schools which were published in September 2013.</w:t>
      </w:r>
    </w:p>
    <w:p w:rsidR="00843C5D" w:rsidRPr="005A4131" w:rsidRDefault="00843C5D" w:rsidP="007F3622">
      <w:pPr>
        <w:spacing w:after="0"/>
        <w:rPr>
          <w:rFonts w:eastAsia="Times New Roman" w:cstheme="minorHAnsi"/>
          <w:sz w:val="24"/>
          <w:szCs w:val="24"/>
          <w:lang w:eastAsia="en-IE"/>
        </w:rPr>
      </w:pPr>
      <w:r w:rsidRPr="005A4131">
        <w:rPr>
          <w:rFonts w:eastAsia="Times New Roman" w:cstheme="minorHAnsi"/>
          <w:sz w:val="24"/>
          <w:szCs w:val="24"/>
          <w:lang w:eastAsia="en-IE"/>
        </w:rPr>
        <w:t xml:space="preserve"> </w:t>
      </w:r>
    </w:p>
    <w:p w:rsidR="005A4131" w:rsidRPr="005A4131" w:rsidRDefault="005A4131" w:rsidP="007F3622">
      <w:pPr>
        <w:spacing w:after="0"/>
        <w:rPr>
          <w:rFonts w:eastAsia="Times New Roman" w:cstheme="minorHAnsi"/>
          <w:b/>
          <w:bCs/>
          <w:sz w:val="24"/>
          <w:szCs w:val="24"/>
          <w:u w:val="single"/>
          <w:lang w:eastAsia="en-IE"/>
        </w:rPr>
      </w:pPr>
    </w:p>
    <w:p w:rsidR="00843C5D" w:rsidRPr="005A4131" w:rsidRDefault="00843C5D" w:rsidP="007F3622">
      <w:pPr>
        <w:spacing w:after="0"/>
        <w:rPr>
          <w:rFonts w:eastAsia="Times New Roman" w:cstheme="minorHAnsi"/>
          <w:sz w:val="24"/>
          <w:szCs w:val="24"/>
          <w:u w:val="single"/>
          <w:lang w:eastAsia="en-IE"/>
        </w:rPr>
      </w:pPr>
      <w:r w:rsidRPr="005A4131">
        <w:rPr>
          <w:rFonts w:eastAsia="Times New Roman" w:cstheme="minorHAnsi"/>
          <w:b/>
          <w:bCs/>
          <w:sz w:val="24"/>
          <w:szCs w:val="24"/>
          <w:u w:val="single"/>
          <w:lang w:eastAsia="en-IE"/>
        </w:rPr>
        <w:lastRenderedPageBreak/>
        <w:t>Role of the Board of Management</w:t>
      </w:r>
    </w:p>
    <w:p w:rsidR="00843C5D" w:rsidRPr="005A4131" w:rsidRDefault="00843C5D" w:rsidP="007F3622">
      <w:pPr>
        <w:spacing w:after="0"/>
        <w:rPr>
          <w:rFonts w:eastAsia="Times New Roman" w:cstheme="minorHAnsi"/>
          <w:sz w:val="24"/>
          <w:szCs w:val="24"/>
          <w:lang w:eastAsia="en-IE"/>
        </w:rPr>
      </w:pPr>
      <w:r w:rsidRPr="005A4131">
        <w:rPr>
          <w:rFonts w:eastAsia="Times New Roman" w:cstheme="minorHAnsi"/>
          <w:b/>
          <w:bCs/>
          <w:sz w:val="24"/>
          <w:szCs w:val="24"/>
          <w:lang w:eastAsia="en-IE"/>
        </w:rPr>
        <w:t xml:space="preserve"> </w:t>
      </w:r>
    </w:p>
    <w:p w:rsidR="00843C5D" w:rsidRPr="005A4131" w:rsidRDefault="00843C5D" w:rsidP="003D5F48">
      <w:pPr>
        <w:spacing w:after="0"/>
        <w:jc w:val="both"/>
        <w:rPr>
          <w:rFonts w:eastAsia="Times New Roman" w:cstheme="minorHAnsi"/>
          <w:sz w:val="24"/>
          <w:szCs w:val="24"/>
          <w:lang w:eastAsia="en-IE"/>
        </w:rPr>
      </w:pPr>
      <w:r w:rsidRPr="005A4131">
        <w:rPr>
          <w:rFonts w:eastAsia="Times New Roman" w:cstheme="minorHAnsi"/>
          <w:sz w:val="24"/>
          <w:szCs w:val="24"/>
          <w:lang w:eastAsia="en-IE"/>
        </w:rPr>
        <w:t>The Board of Management recognises the serious nature of bullying and the negative impact that it can have on the lives of pupils and is therefore committed to the following key principles of best practice in preventing and tackling bullying behaviour:</w:t>
      </w:r>
    </w:p>
    <w:p w:rsidR="003D5F48" w:rsidRPr="005A4131" w:rsidRDefault="00843C5D" w:rsidP="003D5F48">
      <w:pPr>
        <w:pStyle w:val="ListParagraph"/>
        <w:numPr>
          <w:ilvl w:val="0"/>
          <w:numId w:val="1"/>
        </w:numPr>
        <w:spacing w:after="0"/>
        <w:rPr>
          <w:rFonts w:eastAsia="Times New Roman" w:cstheme="minorHAnsi"/>
          <w:sz w:val="24"/>
          <w:szCs w:val="24"/>
          <w:lang w:eastAsia="en-IE"/>
        </w:rPr>
      </w:pPr>
      <w:r w:rsidRPr="005A4131">
        <w:rPr>
          <w:rFonts w:eastAsia="Times New Roman" w:cstheme="minorHAnsi"/>
          <w:bCs/>
          <w:iCs/>
          <w:sz w:val="24"/>
          <w:szCs w:val="24"/>
          <w:lang w:eastAsia="en-IE"/>
        </w:rPr>
        <w:t>A positive school culture and climate which:</w:t>
      </w:r>
    </w:p>
    <w:p w:rsidR="003D5F48" w:rsidRPr="005A4131" w:rsidRDefault="00843C5D" w:rsidP="003D5F48">
      <w:pPr>
        <w:pStyle w:val="ListParagraph"/>
        <w:numPr>
          <w:ilvl w:val="0"/>
          <w:numId w:val="2"/>
        </w:numPr>
        <w:spacing w:after="0"/>
        <w:rPr>
          <w:rFonts w:eastAsia="Times New Roman" w:cstheme="minorHAnsi"/>
          <w:sz w:val="24"/>
          <w:szCs w:val="24"/>
          <w:lang w:eastAsia="en-IE"/>
        </w:rPr>
      </w:pPr>
      <w:r w:rsidRPr="005A4131">
        <w:rPr>
          <w:rFonts w:eastAsia="Times New Roman" w:cstheme="minorHAnsi"/>
          <w:sz w:val="24"/>
          <w:szCs w:val="24"/>
          <w:lang w:eastAsia="en-IE"/>
        </w:rPr>
        <w:t>Is welcoming of difference and diversity and is based on inclusivity;</w:t>
      </w:r>
    </w:p>
    <w:p w:rsidR="003D5F48" w:rsidRPr="005A4131" w:rsidRDefault="003D5F48" w:rsidP="003D5F48">
      <w:pPr>
        <w:pStyle w:val="ListParagraph"/>
        <w:numPr>
          <w:ilvl w:val="0"/>
          <w:numId w:val="2"/>
        </w:numPr>
        <w:spacing w:after="0"/>
        <w:rPr>
          <w:rFonts w:eastAsia="Times New Roman" w:cstheme="minorHAnsi"/>
          <w:sz w:val="24"/>
          <w:szCs w:val="24"/>
          <w:lang w:eastAsia="en-IE"/>
        </w:rPr>
      </w:pPr>
      <w:r w:rsidRPr="005A4131">
        <w:rPr>
          <w:rFonts w:eastAsia="Times New Roman" w:cstheme="minorHAnsi"/>
          <w:sz w:val="24"/>
          <w:szCs w:val="24"/>
          <w:lang w:eastAsia="en-IE"/>
        </w:rPr>
        <w:t xml:space="preserve"> </w:t>
      </w:r>
      <w:r w:rsidR="00843C5D" w:rsidRPr="005A4131">
        <w:rPr>
          <w:rFonts w:eastAsia="Times New Roman" w:cstheme="minorHAnsi"/>
          <w:sz w:val="24"/>
          <w:szCs w:val="24"/>
          <w:lang w:eastAsia="en-IE"/>
        </w:rPr>
        <w:t>Encourages pupils to disclose and discuss incidents of bullying behaviour in a non-threatening environment</w:t>
      </w:r>
    </w:p>
    <w:p w:rsidR="00843C5D" w:rsidRPr="005A4131" w:rsidRDefault="00843C5D" w:rsidP="003D5F48">
      <w:pPr>
        <w:pStyle w:val="ListParagraph"/>
        <w:numPr>
          <w:ilvl w:val="0"/>
          <w:numId w:val="2"/>
        </w:numPr>
        <w:spacing w:after="0"/>
        <w:rPr>
          <w:rFonts w:eastAsia="Times New Roman" w:cstheme="minorHAnsi"/>
          <w:sz w:val="24"/>
          <w:szCs w:val="24"/>
          <w:lang w:eastAsia="en-IE"/>
        </w:rPr>
      </w:pPr>
      <w:r w:rsidRPr="005A4131">
        <w:rPr>
          <w:rFonts w:eastAsia="Times New Roman" w:cstheme="minorHAnsi"/>
          <w:sz w:val="24"/>
          <w:szCs w:val="24"/>
          <w:lang w:eastAsia="en-IE"/>
        </w:rPr>
        <w:t>Promotes respectful relationships across the school community;</w:t>
      </w:r>
    </w:p>
    <w:p w:rsidR="00843C5D" w:rsidRPr="005A4131" w:rsidRDefault="00843C5D" w:rsidP="007F3622">
      <w:pPr>
        <w:spacing w:after="0"/>
        <w:ind w:left="560" w:hanging="360"/>
        <w:rPr>
          <w:rFonts w:eastAsia="Times New Roman" w:cstheme="minorHAnsi"/>
          <w:sz w:val="24"/>
          <w:szCs w:val="24"/>
          <w:lang w:eastAsia="en-IE"/>
        </w:rPr>
      </w:pPr>
      <w:r w:rsidRPr="005A4131">
        <w:rPr>
          <w:rFonts w:eastAsia="Times New Roman" w:cstheme="minorHAnsi"/>
          <w:bCs/>
          <w:iCs/>
          <w:sz w:val="24"/>
          <w:szCs w:val="24"/>
          <w:lang w:eastAsia="en-IE"/>
        </w:rPr>
        <w:t>b)</w:t>
      </w:r>
      <w:r w:rsidRPr="005A4131">
        <w:rPr>
          <w:rFonts w:eastAsia="Times New Roman" w:cstheme="minorHAnsi"/>
          <w:sz w:val="24"/>
          <w:szCs w:val="24"/>
          <w:lang w:eastAsia="en-IE"/>
        </w:rPr>
        <w:t xml:space="preserve">      </w:t>
      </w:r>
      <w:r w:rsidRPr="005A4131">
        <w:rPr>
          <w:rFonts w:eastAsia="Times New Roman" w:cstheme="minorHAnsi"/>
          <w:bCs/>
          <w:iCs/>
          <w:sz w:val="24"/>
          <w:szCs w:val="24"/>
          <w:lang w:eastAsia="en-IE"/>
        </w:rPr>
        <w:t>Effective leadership;</w:t>
      </w:r>
    </w:p>
    <w:p w:rsidR="00843C5D" w:rsidRPr="005A4131" w:rsidRDefault="00843C5D" w:rsidP="007F3622">
      <w:pPr>
        <w:spacing w:after="0"/>
        <w:ind w:left="560" w:hanging="360"/>
        <w:rPr>
          <w:rFonts w:eastAsia="Times New Roman" w:cstheme="minorHAnsi"/>
          <w:sz w:val="24"/>
          <w:szCs w:val="24"/>
          <w:lang w:eastAsia="en-IE"/>
        </w:rPr>
      </w:pPr>
      <w:r w:rsidRPr="005A4131">
        <w:rPr>
          <w:rFonts w:eastAsia="Times New Roman" w:cstheme="minorHAnsi"/>
          <w:bCs/>
          <w:iCs/>
          <w:sz w:val="24"/>
          <w:szCs w:val="24"/>
          <w:lang w:eastAsia="en-IE"/>
        </w:rPr>
        <w:t>c)</w:t>
      </w:r>
      <w:r w:rsidRPr="005A4131">
        <w:rPr>
          <w:rFonts w:eastAsia="Times New Roman" w:cstheme="minorHAnsi"/>
          <w:sz w:val="24"/>
          <w:szCs w:val="24"/>
          <w:lang w:eastAsia="en-IE"/>
        </w:rPr>
        <w:t xml:space="preserve">      </w:t>
      </w:r>
      <w:r w:rsidRPr="005A4131">
        <w:rPr>
          <w:rFonts w:eastAsia="Times New Roman" w:cstheme="minorHAnsi"/>
          <w:bCs/>
          <w:iCs/>
          <w:sz w:val="24"/>
          <w:szCs w:val="24"/>
          <w:lang w:eastAsia="en-IE"/>
        </w:rPr>
        <w:t>A school-wide approach;</w:t>
      </w:r>
    </w:p>
    <w:p w:rsidR="00843C5D" w:rsidRPr="005A4131" w:rsidRDefault="00843C5D" w:rsidP="007F3622">
      <w:pPr>
        <w:spacing w:after="0"/>
        <w:ind w:left="560" w:hanging="360"/>
        <w:rPr>
          <w:rFonts w:eastAsia="Times New Roman" w:cstheme="minorHAnsi"/>
          <w:sz w:val="24"/>
          <w:szCs w:val="24"/>
          <w:lang w:eastAsia="en-IE"/>
        </w:rPr>
      </w:pPr>
      <w:r w:rsidRPr="005A4131">
        <w:rPr>
          <w:rFonts w:eastAsia="Times New Roman" w:cstheme="minorHAnsi"/>
          <w:bCs/>
          <w:iCs/>
          <w:sz w:val="24"/>
          <w:szCs w:val="24"/>
          <w:lang w:eastAsia="en-IE"/>
        </w:rPr>
        <w:t>d)</w:t>
      </w:r>
      <w:r w:rsidRPr="005A4131">
        <w:rPr>
          <w:rFonts w:eastAsia="Times New Roman" w:cstheme="minorHAnsi"/>
          <w:sz w:val="24"/>
          <w:szCs w:val="24"/>
          <w:lang w:eastAsia="en-IE"/>
        </w:rPr>
        <w:t xml:space="preserve">      </w:t>
      </w:r>
      <w:r w:rsidRPr="005A4131">
        <w:rPr>
          <w:rFonts w:eastAsia="Times New Roman" w:cstheme="minorHAnsi"/>
          <w:bCs/>
          <w:iCs/>
          <w:sz w:val="24"/>
          <w:szCs w:val="24"/>
          <w:lang w:eastAsia="en-IE"/>
        </w:rPr>
        <w:t>A shared understanding of what bullying is and its impact;</w:t>
      </w:r>
    </w:p>
    <w:p w:rsidR="00843C5D" w:rsidRPr="005A4131" w:rsidRDefault="00843C5D" w:rsidP="007F3622">
      <w:pPr>
        <w:spacing w:after="0"/>
        <w:ind w:left="560" w:hanging="360"/>
        <w:rPr>
          <w:rFonts w:eastAsia="Times New Roman" w:cstheme="minorHAnsi"/>
          <w:sz w:val="24"/>
          <w:szCs w:val="24"/>
          <w:lang w:eastAsia="en-IE"/>
        </w:rPr>
      </w:pPr>
      <w:r w:rsidRPr="005A4131">
        <w:rPr>
          <w:rFonts w:eastAsia="Times New Roman" w:cstheme="minorHAnsi"/>
          <w:sz w:val="24"/>
          <w:szCs w:val="24"/>
          <w:lang w:eastAsia="en-IE"/>
        </w:rPr>
        <w:t>e)      </w:t>
      </w:r>
      <w:r w:rsidRPr="005A4131">
        <w:rPr>
          <w:rFonts w:eastAsia="Times New Roman" w:cstheme="minorHAnsi"/>
          <w:bCs/>
          <w:iCs/>
          <w:sz w:val="24"/>
          <w:szCs w:val="24"/>
          <w:lang w:eastAsia="en-IE"/>
        </w:rPr>
        <w:t>Implementation of education and prevention strategies</w:t>
      </w:r>
      <w:r w:rsidRPr="005A4131">
        <w:rPr>
          <w:rFonts w:eastAsia="Times New Roman" w:cstheme="minorHAnsi"/>
          <w:sz w:val="24"/>
          <w:szCs w:val="24"/>
          <w:lang w:eastAsia="en-IE"/>
        </w:rPr>
        <w:t xml:space="preserve"> (including awareness raising measures) that –</w:t>
      </w:r>
    </w:p>
    <w:p w:rsidR="006A1568" w:rsidRPr="005A4131" w:rsidRDefault="00843C5D" w:rsidP="006A1568">
      <w:pPr>
        <w:pStyle w:val="ListParagraph"/>
        <w:numPr>
          <w:ilvl w:val="0"/>
          <w:numId w:val="3"/>
        </w:numPr>
        <w:spacing w:after="0"/>
        <w:rPr>
          <w:rFonts w:eastAsia="Times New Roman" w:cstheme="minorHAnsi"/>
          <w:sz w:val="24"/>
          <w:szCs w:val="24"/>
          <w:lang w:eastAsia="en-IE"/>
        </w:rPr>
      </w:pPr>
      <w:r w:rsidRPr="005A4131">
        <w:rPr>
          <w:rFonts w:eastAsia="Times New Roman" w:cstheme="minorHAnsi"/>
          <w:sz w:val="24"/>
          <w:szCs w:val="24"/>
          <w:lang w:eastAsia="en-IE"/>
        </w:rPr>
        <w:t>Build empathy, respect and resilience in pupils</w:t>
      </w:r>
    </w:p>
    <w:p w:rsidR="00843C5D" w:rsidRPr="005A4131" w:rsidRDefault="00843C5D" w:rsidP="006A1568">
      <w:pPr>
        <w:pStyle w:val="ListParagraph"/>
        <w:numPr>
          <w:ilvl w:val="0"/>
          <w:numId w:val="3"/>
        </w:numPr>
        <w:spacing w:after="0"/>
        <w:rPr>
          <w:rFonts w:eastAsia="Times New Roman" w:cstheme="minorHAnsi"/>
          <w:sz w:val="24"/>
          <w:szCs w:val="24"/>
          <w:lang w:eastAsia="en-IE"/>
        </w:rPr>
      </w:pPr>
      <w:r w:rsidRPr="005A4131">
        <w:rPr>
          <w:rFonts w:eastAsia="Times New Roman" w:cstheme="minorHAnsi"/>
          <w:sz w:val="24"/>
          <w:szCs w:val="24"/>
          <w:lang w:eastAsia="en-IE"/>
        </w:rPr>
        <w:t> Explicitly address the issues of cyber-bullying and identity-based bullying including in particular, homophobic and transphobic bullying.</w:t>
      </w:r>
    </w:p>
    <w:p w:rsidR="00843C5D" w:rsidRPr="005A4131" w:rsidRDefault="00843C5D" w:rsidP="007F3622">
      <w:pPr>
        <w:spacing w:after="0"/>
        <w:ind w:left="560" w:hanging="360"/>
        <w:rPr>
          <w:rFonts w:eastAsia="Times New Roman" w:cstheme="minorHAnsi"/>
          <w:sz w:val="24"/>
          <w:szCs w:val="24"/>
          <w:lang w:eastAsia="en-IE"/>
        </w:rPr>
      </w:pPr>
      <w:r w:rsidRPr="005A4131">
        <w:rPr>
          <w:rFonts w:eastAsia="Times New Roman" w:cstheme="minorHAnsi"/>
          <w:bCs/>
          <w:iCs/>
          <w:sz w:val="24"/>
          <w:szCs w:val="24"/>
          <w:lang w:eastAsia="en-IE"/>
        </w:rPr>
        <w:t>f)</w:t>
      </w:r>
      <w:r w:rsidRPr="005A4131">
        <w:rPr>
          <w:rFonts w:eastAsia="Times New Roman" w:cstheme="minorHAnsi"/>
          <w:sz w:val="24"/>
          <w:szCs w:val="24"/>
          <w:lang w:eastAsia="en-IE"/>
        </w:rPr>
        <w:t xml:space="preserve">       </w:t>
      </w:r>
      <w:r w:rsidRPr="005A4131">
        <w:rPr>
          <w:rFonts w:eastAsia="Times New Roman" w:cstheme="minorHAnsi"/>
          <w:bCs/>
          <w:iCs/>
          <w:sz w:val="24"/>
          <w:szCs w:val="24"/>
          <w:lang w:eastAsia="en-IE"/>
        </w:rPr>
        <w:t>Effective supervision and monitoring of pupils;</w:t>
      </w:r>
    </w:p>
    <w:p w:rsidR="00843C5D" w:rsidRPr="005A4131" w:rsidRDefault="00843C5D" w:rsidP="007F3622">
      <w:pPr>
        <w:spacing w:after="0"/>
        <w:ind w:left="560" w:hanging="360"/>
        <w:rPr>
          <w:rFonts w:eastAsia="Times New Roman" w:cstheme="minorHAnsi"/>
          <w:sz w:val="24"/>
          <w:szCs w:val="24"/>
          <w:lang w:eastAsia="en-IE"/>
        </w:rPr>
      </w:pPr>
      <w:r w:rsidRPr="005A4131">
        <w:rPr>
          <w:rFonts w:eastAsia="Times New Roman" w:cstheme="minorHAnsi"/>
          <w:bCs/>
          <w:iCs/>
          <w:sz w:val="24"/>
          <w:szCs w:val="24"/>
          <w:lang w:eastAsia="en-IE"/>
        </w:rPr>
        <w:t>g)</w:t>
      </w:r>
      <w:r w:rsidRPr="005A4131">
        <w:rPr>
          <w:rFonts w:eastAsia="Times New Roman" w:cstheme="minorHAnsi"/>
          <w:sz w:val="24"/>
          <w:szCs w:val="24"/>
          <w:lang w:eastAsia="en-IE"/>
        </w:rPr>
        <w:t xml:space="preserve">      </w:t>
      </w:r>
      <w:r w:rsidRPr="005A4131">
        <w:rPr>
          <w:rFonts w:eastAsia="Times New Roman" w:cstheme="minorHAnsi"/>
          <w:bCs/>
          <w:iCs/>
          <w:sz w:val="24"/>
          <w:szCs w:val="24"/>
          <w:lang w:eastAsia="en-IE"/>
        </w:rPr>
        <w:t>Supports for staff;</w:t>
      </w:r>
    </w:p>
    <w:p w:rsidR="00843C5D" w:rsidRPr="005A4131" w:rsidRDefault="00843C5D" w:rsidP="007F3622">
      <w:pPr>
        <w:spacing w:after="0"/>
        <w:ind w:left="560" w:hanging="360"/>
        <w:rPr>
          <w:rFonts w:eastAsia="Times New Roman" w:cstheme="minorHAnsi"/>
          <w:sz w:val="24"/>
          <w:szCs w:val="24"/>
          <w:lang w:eastAsia="en-IE"/>
        </w:rPr>
      </w:pPr>
      <w:r w:rsidRPr="005A4131">
        <w:rPr>
          <w:rFonts w:eastAsia="Times New Roman" w:cstheme="minorHAnsi"/>
          <w:sz w:val="24"/>
          <w:szCs w:val="24"/>
          <w:lang w:eastAsia="en-IE"/>
        </w:rPr>
        <w:t>h)      </w:t>
      </w:r>
      <w:r w:rsidRPr="005A4131">
        <w:rPr>
          <w:rFonts w:eastAsia="Times New Roman" w:cstheme="minorHAnsi"/>
          <w:bCs/>
          <w:iCs/>
          <w:sz w:val="24"/>
          <w:szCs w:val="24"/>
          <w:lang w:eastAsia="en-IE"/>
        </w:rPr>
        <w:t>Consistent recording, investigation and follow up of bullying behaviour (including use of established intervention strategies)</w:t>
      </w:r>
    </w:p>
    <w:p w:rsidR="00843C5D" w:rsidRPr="005A4131" w:rsidRDefault="00843C5D" w:rsidP="007F3622">
      <w:pPr>
        <w:spacing w:after="0"/>
        <w:ind w:left="560" w:hanging="360"/>
        <w:rPr>
          <w:rFonts w:eastAsia="Times New Roman" w:cstheme="minorHAnsi"/>
          <w:sz w:val="24"/>
          <w:szCs w:val="24"/>
          <w:lang w:eastAsia="en-IE"/>
        </w:rPr>
      </w:pPr>
      <w:r w:rsidRPr="005A4131">
        <w:rPr>
          <w:rFonts w:eastAsia="Times New Roman" w:cstheme="minorHAnsi"/>
          <w:bCs/>
          <w:iCs/>
          <w:sz w:val="24"/>
          <w:szCs w:val="24"/>
          <w:lang w:eastAsia="en-IE"/>
        </w:rPr>
        <w:t>i)</w:t>
      </w:r>
      <w:r w:rsidRPr="005A4131">
        <w:rPr>
          <w:rFonts w:eastAsia="Times New Roman" w:cstheme="minorHAnsi"/>
          <w:sz w:val="24"/>
          <w:szCs w:val="24"/>
          <w:lang w:eastAsia="en-IE"/>
        </w:rPr>
        <w:t xml:space="preserve">        </w:t>
      </w:r>
      <w:r w:rsidRPr="005A4131">
        <w:rPr>
          <w:rFonts w:eastAsia="Times New Roman" w:cstheme="minorHAnsi"/>
          <w:bCs/>
          <w:iCs/>
          <w:sz w:val="24"/>
          <w:szCs w:val="24"/>
          <w:lang w:eastAsia="en-IE"/>
        </w:rPr>
        <w:t>On-going evaluation of the effectiveness of the anti-bullying policy.</w:t>
      </w:r>
    </w:p>
    <w:p w:rsidR="00843C5D" w:rsidRPr="005A4131" w:rsidRDefault="00843C5D" w:rsidP="007F3622">
      <w:pPr>
        <w:spacing w:after="0"/>
        <w:rPr>
          <w:rFonts w:eastAsia="Times New Roman" w:cstheme="minorHAnsi"/>
          <w:sz w:val="24"/>
          <w:szCs w:val="24"/>
          <w:lang w:eastAsia="en-IE"/>
        </w:rPr>
      </w:pPr>
      <w:r w:rsidRPr="005A4131">
        <w:rPr>
          <w:rFonts w:eastAsia="Times New Roman" w:cstheme="minorHAnsi"/>
          <w:sz w:val="24"/>
          <w:szCs w:val="24"/>
          <w:lang w:eastAsia="en-IE"/>
        </w:rPr>
        <w:t xml:space="preserve"> </w:t>
      </w:r>
    </w:p>
    <w:p w:rsidR="00843C5D" w:rsidRPr="005A4131" w:rsidRDefault="00843C5D" w:rsidP="007F3622">
      <w:pPr>
        <w:spacing w:after="0"/>
        <w:rPr>
          <w:rFonts w:eastAsia="Times New Roman" w:cstheme="minorHAnsi"/>
          <w:b/>
          <w:bCs/>
          <w:sz w:val="24"/>
          <w:szCs w:val="24"/>
          <w:u w:val="single"/>
          <w:lang w:eastAsia="en-IE"/>
        </w:rPr>
      </w:pPr>
      <w:r w:rsidRPr="005A4131">
        <w:rPr>
          <w:rFonts w:eastAsia="Times New Roman" w:cstheme="minorHAnsi"/>
          <w:sz w:val="24"/>
          <w:szCs w:val="24"/>
          <w:u w:val="single"/>
          <w:lang w:eastAsia="en-IE"/>
        </w:rPr>
        <w:t xml:space="preserve"> </w:t>
      </w:r>
      <w:r w:rsidR="006A1568" w:rsidRPr="005A4131">
        <w:rPr>
          <w:rFonts w:eastAsia="Times New Roman" w:cstheme="minorHAnsi"/>
          <w:b/>
          <w:bCs/>
          <w:sz w:val="24"/>
          <w:szCs w:val="24"/>
          <w:u w:val="single"/>
          <w:lang w:eastAsia="en-IE"/>
        </w:rPr>
        <w:t xml:space="preserve">Bullying - </w:t>
      </w:r>
      <w:r w:rsidRPr="005A4131">
        <w:rPr>
          <w:rFonts w:eastAsia="Times New Roman" w:cstheme="minorHAnsi"/>
          <w:b/>
          <w:bCs/>
          <w:sz w:val="24"/>
          <w:szCs w:val="24"/>
          <w:u w:val="single"/>
          <w:lang w:eastAsia="en-IE"/>
        </w:rPr>
        <w:t>A Definition:</w:t>
      </w:r>
    </w:p>
    <w:p w:rsidR="006A1568" w:rsidRPr="005A4131" w:rsidRDefault="006A1568" w:rsidP="007F3622">
      <w:pPr>
        <w:spacing w:after="0"/>
        <w:rPr>
          <w:rFonts w:eastAsia="Times New Roman" w:cstheme="minorHAnsi"/>
          <w:b/>
          <w:bCs/>
          <w:sz w:val="24"/>
          <w:szCs w:val="24"/>
          <w:u w:val="single"/>
          <w:lang w:eastAsia="en-IE"/>
        </w:rPr>
      </w:pPr>
    </w:p>
    <w:p w:rsidR="006A1568" w:rsidRPr="005A4131" w:rsidRDefault="006A1568" w:rsidP="006A1568">
      <w:pPr>
        <w:spacing w:before="120" w:after="0"/>
        <w:jc w:val="both"/>
        <w:rPr>
          <w:rFonts w:cstheme="minorHAnsi"/>
          <w:sz w:val="24"/>
          <w:szCs w:val="24"/>
        </w:rPr>
      </w:pPr>
      <w:r w:rsidRPr="005A4131">
        <w:rPr>
          <w:rFonts w:cstheme="minorHAnsi"/>
          <w:sz w:val="24"/>
          <w:szCs w:val="24"/>
        </w:rPr>
        <w:t xml:space="preserve">In accordance with the </w:t>
      </w:r>
      <w:r w:rsidRPr="005A4131">
        <w:rPr>
          <w:rFonts w:cstheme="minorHAnsi"/>
          <w:i/>
          <w:sz w:val="24"/>
          <w:szCs w:val="24"/>
        </w:rPr>
        <w:t>Anti-Bullying Procedures for Primary and Post-Primary Schools</w:t>
      </w:r>
      <w:r w:rsidRPr="005A4131">
        <w:rPr>
          <w:rFonts w:cstheme="minorHAnsi"/>
          <w:sz w:val="24"/>
          <w:szCs w:val="24"/>
        </w:rPr>
        <w:t xml:space="preserve"> bullying is defined as follows:</w:t>
      </w:r>
    </w:p>
    <w:p w:rsidR="006A1568" w:rsidRPr="005A4131" w:rsidRDefault="006A1568" w:rsidP="00C92AE5">
      <w:pPr>
        <w:spacing w:beforeLines="60" w:before="144"/>
        <w:ind w:left="426"/>
        <w:jc w:val="both"/>
        <w:rPr>
          <w:rFonts w:cstheme="minorHAnsi"/>
          <w:b/>
          <w:i/>
          <w:sz w:val="24"/>
          <w:szCs w:val="24"/>
        </w:rPr>
      </w:pPr>
      <w:r w:rsidRPr="005A4131">
        <w:rPr>
          <w:rFonts w:cstheme="minorHAnsi"/>
          <w:b/>
          <w:i/>
          <w:sz w:val="24"/>
          <w:szCs w:val="24"/>
        </w:rPr>
        <w:t>Bullying is unwanted negative behavio</w:t>
      </w:r>
      <w:r w:rsidR="00EB752C" w:rsidRPr="005A4131">
        <w:rPr>
          <w:rFonts w:cstheme="minorHAnsi"/>
          <w:b/>
          <w:i/>
          <w:sz w:val="24"/>
          <w:szCs w:val="24"/>
        </w:rPr>
        <w:t>u</w:t>
      </w:r>
      <w:r w:rsidRPr="005A4131">
        <w:rPr>
          <w:rFonts w:cstheme="minorHAnsi"/>
          <w:b/>
          <w:i/>
          <w:sz w:val="24"/>
          <w:szCs w:val="24"/>
        </w:rPr>
        <w:t>r, verbal, psychological or physical conducted by an individual or group against another person (or persons) and which is repeated over time.</w:t>
      </w:r>
    </w:p>
    <w:p w:rsidR="006A1568" w:rsidRPr="005A4131" w:rsidRDefault="006A1568" w:rsidP="00C92AE5">
      <w:pPr>
        <w:spacing w:beforeLines="60" w:before="144"/>
        <w:ind w:left="426"/>
        <w:jc w:val="both"/>
        <w:rPr>
          <w:rFonts w:cstheme="minorHAnsi"/>
          <w:sz w:val="24"/>
          <w:szCs w:val="24"/>
        </w:rPr>
      </w:pPr>
      <w:r w:rsidRPr="005A4131">
        <w:rPr>
          <w:rFonts w:cstheme="minorHAnsi"/>
          <w:sz w:val="24"/>
          <w:szCs w:val="24"/>
        </w:rPr>
        <w:t>The following types of behaviour are included in the definition of bullying:</w:t>
      </w:r>
    </w:p>
    <w:p w:rsidR="006A1568" w:rsidRPr="005A4131" w:rsidRDefault="006A1568" w:rsidP="006A1568">
      <w:pPr>
        <w:pStyle w:val="ListParagraph"/>
        <w:numPr>
          <w:ilvl w:val="0"/>
          <w:numId w:val="6"/>
        </w:numPr>
        <w:spacing w:after="0"/>
        <w:rPr>
          <w:rFonts w:eastAsia="Times New Roman" w:cstheme="minorHAnsi"/>
          <w:sz w:val="24"/>
          <w:szCs w:val="24"/>
          <w:lang w:eastAsia="en-IE"/>
        </w:rPr>
      </w:pPr>
      <w:r w:rsidRPr="005A4131">
        <w:rPr>
          <w:rFonts w:eastAsia="Times New Roman" w:cstheme="minorHAnsi"/>
          <w:sz w:val="24"/>
          <w:szCs w:val="24"/>
          <w:lang w:eastAsia="en-IE"/>
        </w:rPr>
        <w:t>Deliberate exclusion, malicious gossip and other forms of relational bullying</w:t>
      </w:r>
    </w:p>
    <w:p w:rsidR="006A1568" w:rsidRPr="005A4131" w:rsidRDefault="006A1568" w:rsidP="006A1568">
      <w:pPr>
        <w:pStyle w:val="ListParagraph"/>
        <w:numPr>
          <w:ilvl w:val="0"/>
          <w:numId w:val="6"/>
        </w:numPr>
        <w:spacing w:after="0"/>
        <w:rPr>
          <w:rFonts w:eastAsia="Times New Roman" w:cstheme="minorHAnsi"/>
          <w:sz w:val="24"/>
          <w:szCs w:val="24"/>
          <w:lang w:eastAsia="en-IE"/>
        </w:rPr>
      </w:pPr>
      <w:r w:rsidRPr="005A4131">
        <w:rPr>
          <w:rFonts w:eastAsia="Times New Roman" w:cstheme="minorHAnsi"/>
          <w:sz w:val="24"/>
          <w:szCs w:val="24"/>
          <w:lang w:eastAsia="en-IE"/>
        </w:rPr>
        <w:t>Cyber-bullying</w:t>
      </w:r>
    </w:p>
    <w:p w:rsidR="006A1568" w:rsidRPr="005A4131" w:rsidRDefault="006A1568" w:rsidP="006A1568">
      <w:pPr>
        <w:pStyle w:val="ListParagraph"/>
        <w:numPr>
          <w:ilvl w:val="0"/>
          <w:numId w:val="6"/>
        </w:numPr>
        <w:spacing w:after="0"/>
        <w:rPr>
          <w:rFonts w:eastAsia="Times New Roman" w:cstheme="minorHAnsi"/>
          <w:sz w:val="24"/>
          <w:szCs w:val="24"/>
          <w:lang w:eastAsia="en-IE"/>
        </w:rPr>
      </w:pPr>
      <w:r w:rsidRPr="005A4131">
        <w:rPr>
          <w:rFonts w:eastAsia="Times New Roman" w:cstheme="minorHAnsi"/>
          <w:sz w:val="24"/>
          <w:szCs w:val="24"/>
          <w:lang w:eastAsia="en-IE"/>
        </w:rPr>
        <w:t>Identity-based bullying such as homophobic bullying, racist bullying, bullying based on a person’s membership of the Traveller community and bullying of those with disabilities or special educational needs</w:t>
      </w:r>
    </w:p>
    <w:p w:rsidR="006A1568" w:rsidRPr="005A4131" w:rsidRDefault="006A1568" w:rsidP="00C92AE5">
      <w:pPr>
        <w:spacing w:beforeLines="60" w:before="144"/>
        <w:jc w:val="both"/>
        <w:rPr>
          <w:rFonts w:cstheme="minorHAnsi"/>
          <w:sz w:val="24"/>
          <w:szCs w:val="24"/>
        </w:rPr>
      </w:pPr>
      <w:r w:rsidRPr="005A4131">
        <w:rPr>
          <w:rFonts w:cstheme="minorHAnsi"/>
          <w:sz w:val="24"/>
          <w:szCs w:val="24"/>
        </w:rPr>
        <w:lastRenderedPageBreak/>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6A1568" w:rsidRPr="005A4131" w:rsidRDefault="006A1568" w:rsidP="00C92AE5">
      <w:pPr>
        <w:spacing w:beforeLines="60" w:before="144"/>
        <w:jc w:val="both"/>
        <w:rPr>
          <w:rFonts w:cstheme="minorHAnsi"/>
          <w:sz w:val="24"/>
          <w:szCs w:val="24"/>
        </w:rPr>
      </w:pPr>
      <w:r w:rsidRPr="005A4131">
        <w:rPr>
          <w:rFonts w:cstheme="minorHAnsi"/>
          <w:sz w:val="24"/>
          <w:szCs w:val="24"/>
        </w:rPr>
        <w:t>Negative behaviour that does not meet this definition of bullying will be dealt with in accordance with the school’s code of behaviour.</w:t>
      </w:r>
    </w:p>
    <w:p w:rsidR="006A1568" w:rsidRPr="005A4131" w:rsidRDefault="006A1568" w:rsidP="00C92AE5">
      <w:pPr>
        <w:spacing w:beforeLines="60" w:before="144"/>
        <w:jc w:val="both"/>
        <w:rPr>
          <w:rFonts w:cstheme="minorHAnsi"/>
          <w:sz w:val="24"/>
          <w:szCs w:val="24"/>
        </w:rPr>
      </w:pPr>
      <w:r w:rsidRPr="005A4131">
        <w:rPr>
          <w:rFonts w:cstheme="minorHAnsi"/>
          <w:sz w:val="24"/>
          <w:szCs w:val="24"/>
        </w:rPr>
        <w:t xml:space="preserve">This definition includes a wide range of behaviour, whether verbal or written, whether physical or social, whether targeting person or property, whether carried out directly or indirectly or through any electronic or other medium, which could harm a pupil or undermine her/his self-esteem or self-confidence.  </w:t>
      </w:r>
    </w:p>
    <w:p w:rsidR="006A1568" w:rsidRPr="005A4131" w:rsidRDefault="006A1568" w:rsidP="00C92AE5">
      <w:pPr>
        <w:spacing w:beforeLines="60" w:before="144"/>
        <w:jc w:val="both"/>
        <w:rPr>
          <w:rFonts w:cstheme="minorHAnsi"/>
          <w:sz w:val="24"/>
          <w:szCs w:val="24"/>
        </w:rPr>
      </w:pPr>
      <w:r w:rsidRPr="005A4131">
        <w:rPr>
          <w:rFonts w:cstheme="minorHAnsi"/>
          <w:sz w:val="24"/>
          <w:szCs w:val="24"/>
        </w:rPr>
        <w:t>Appendix 1 gives a list of specific examples of bullying behaviour.  This list is not exhaustive.</w:t>
      </w:r>
    </w:p>
    <w:p w:rsidR="006A1568" w:rsidRPr="005A4131" w:rsidRDefault="006A1568" w:rsidP="00C92AE5">
      <w:pPr>
        <w:spacing w:beforeLines="60" w:before="144"/>
        <w:jc w:val="both"/>
        <w:rPr>
          <w:rFonts w:cstheme="minorHAnsi"/>
          <w:i/>
          <w:sz w:val="24"/>
          <w:szCs w:val="24"/>
        </w:rPr>
      </w:pPr>
      <w:r w:rsidRPr="005A4131">
        <w:rPr>
          <w:rFonts w:cstheme="minorHAnsi"/>
          <w:sz w:val="24"/>
          <w:szCs w:val="24"/>
        </w:rPr>
        <w:t xml:space="preserve">Additional information on different types of bullying is set out in Section 2 of the </w:t>
      </w:r>
      <w:r w:rsidRPr="005A4131">
        <w:rPr>
          <w:rFonts w:cstheme="minorHAnsi"/>
          <w:i/>
          <w:sz w:val="24"/>
          <w:szCs w:val="24"/>
        </w:rPr>
        <w:t>Anti-Bullying Procedures for Primary and Post-Primary Schools.</w:t>
      </w:r>
    </w:p>
    <w:p w:rsidR="00D03955" w:rsidRPr="005A4131" w:rsidRDefault="00D03955" w:rsidP="00C92AE5">
      <w:pPr>
        <w:spacing w:beforeLines="60" w:before="144"/>
        <w:jc w:val="both"/>
        <w:rPr>
          <w:rFonts w:cstheme="minorHAnsi"/>
          <w:b/>
          <w:sz w:val="24"/>
          <w:szCs w:val="24"/>
          <w:u w:val="single"/>
        </w:rPr>
      </w:pPr>
      <w:r w:rsidRPr="005A4131">
        <w:rPr>
          <w:rFonts w:cstheme="minorHAnsi"/>
          <w:b/>
          <w:sz w:val="24"/>
          <w:szCs w:val="24"/>
          <w:u w:val="single"/>
        </w:rPr>
        <w:t xml:space="preserve">Education and Prevention Strategies </w:t>
      </w:r>
    </w:p>
    <w:p w:rsidR="008F6FA9" w:rsidRPr="005A4131" w:rsidRDefault="008F6FA9" w:rsidP="00D03955">
      <w:pPr>
        <w:spacing w:before="120" w:after="0" w:line="240" w:lineRule="auto"/>
        <w:jc w:val="both"/>
        <w:rPr>
          <w:rFonts w:cstheme="minorHAnsi"/>
          <w:sz w:val="24"/>
          <w:szCs w:val="24"/>
        </w:rPr>
      </w:pPr>
      <w:r w:rsidRPr="005A4131">
        <w:rPr>
          <w:rFonts w:cstheme="minorHAnsi"/>
          <w:sz w:val="24"/>
          <w:szCs w:val="24"/>
        </w:rPr>
        <w:t>The education and prevention strategies (including strategies specifically aimed at cyber-bullying and identity based bullying) used by the school are as follows:</w:t>
      </w:r>
    </w:p>
    <w:p w:rsidR="00D5168E" w:rsidRPr="005A4131" w:rsidRDefault="008F6FA9" w:rsidP="00D5168E">
      <w:pPr>
        <w:numPr>
          <w:ilvl w:val="0"/>
          <w:numId w:val="8"/>
        </w:numPr>
        <w:spacing w:before="60" w:after="0" w:line="240" w:lineRule="auto"/>
        <w:ind w:left="709" w:hanging="283"/>
        <w:jc w:val="both"/>
        <w:rPr>
          <w:rFonts w:cstheme="minorHAnsi"/>
          <w:sz w:val="24"/>
          <w:szCs w:val="24"/>
        </w:rPr>
      </w:pPr>
      <w:r w:rsidRPr="005A4131">
        <w:rPr>
          <w:rFonts w:cstheme="minorHAnsi"/>
          <w:sz w:val="24"/>
          <w:szCs w:val="24"/>
        </w:rPr>
        <w:t>The anti-bullying module of the SPHE programme as it applies during</w:t>
      </w:r>
      <w:r w:rsidR="00D5168E" w:rsidRPr="005A4131">
        <w:rPr>
          <w:rFonts w:cstheme="minorHAnsi"/>
          <w:sz w:val="24"/>
          <w:szCs w:val="24"/>
        </w:rPr>
        <w:t xml:space="preserve"> each school year</w:t>
      </w:r>
      <w:r w:rsidR="00C01EA0" w:rsidRPr="005A4131">
        <w:rPr>
          <w:rFonts w:cstheme="minorHAnsi"/>
          <w:sz w:val="24"/>
          <w:szCs w:val="24"/>
        </w:rPr>
        <w:t xml:space="preserve"> including the Stay Safe programme and </w:t>
      </w:r>
      <w:r w:rsidR="00D5168E" w:rsidRPr="005A4131">
        <w:rPr>
          <w:rFonts w:cstheme="minorHAnsi"/>
          <w:sz w:val="24"/>
          <w:szCs w:val="24"/>
        </w:rPr>
        <w:t>Friends for Life programme</w:t>
      </w:r>
      <w:r w:rsidR="00883AE7" w:rsidRPr="005A4131">
        <w:rPr>
          <w:rFonts w:cstheme="minorHAnsi"/>
          <w:sz w:val="24"/>
          <w:szCs w:val="24"/>
        </w:rPr>
        <w:t>, weaving we</w:t>
      </w:r>
      <w:r w:rsidR="007E71F0" w:rsidRPr="005A4131">
        <w:rPr>
          <w:rFonts w:cstheme="minorHAnsi"/>
          <w:sz w:val="24"/>
          <w:szCs w:val="24"/>
        </w:rPr>
        <w:t>l</w:t>
      </w:r>
      <w:r w:rsidR="00883AE7" w:rsidRPr="005A4131">
        <w:rPr>
          <w:rFonts w:cstheme="minorHAnsi"/>
          <w:sz w:val="24"/>
          <w:szCs w:val="24"/>
        </w:rPr>
        <w:t>l being</w:t>
      </w:r>
    </w:p>
    <w:p w:rsidR="00883AE7" w:rsidRPr="005A4131" w:rsidRDefault="00883AE7" w:rsidP="00D5168E">
      <w:pPr>
        <w:numPr>
          <w:ilvl w:val="0"/>
          <w:numId w:val="8"/>
        </w:numPr>
        <w:spacing w:before="60" w:after="0" w:line="240" w:lineRule="auto"/>
        <w:ind w:left="709" w:hanging="283"/>
        <w:jc w:val="both"/>
        <w:rPr>
          <w:rFonts w:cstheme="minorHAnsi"/>
          <w:sz w:val="24"/>
          <w:szCs w:val="24"/>
        </w:rPr>
      </w:pPr>
      <w:r w:rsidRPr="005A4131">
        <w:rPr>
          <w:rFonts w:cstheme="minorHAnsi"/>
          <w:sz w:val="24"/>
          <w:szCs w:val="24"/>
        </w:rPr>
        <w:t>School wide awareness raising and training on all aspects of bullying to include pupils, teachers, and the wider community</w:t>
      </w:r>
    </w:p>
    <w:p w:rsidR="00D5168E" w:rsidRPr="005A4131" w:rsidRDefault="00C01EA0" w:rsidP="00D5168E">
      <w:pPr>
        <w:numPr>
          <w:ilvl w:val="0"/>
          <w:numId w:val="7"/>
        </w:numPr>
        <w:shd w:val="clear" w:color="auto" w:fill="FFFFFF"/>
        <w:spacing w:before="60" w:after="0" w:line="240" w:lineRule="auto"/>
        <w:ind w:left="709" w:hanging="283"/>
        <w:jc w:val="both"/>
        <w:rPr>
          <w:rFonts w:cstheme="minorHAnsi"/>
          <w:b/>
          <w:sz w:val="24"/>
          <w:szCs w:val="24"/>
        </w:rPr>
      </w:pPr>
      <w:r w:rsidRPr="005A4131">
        <w:rPr>
          <w:rFonts w:cstheme="minorHAnsi"/>
          <w:sz w:val="24"/>
          <w:szCs w:val="24"/>
        </w:rPr>
        <w:t>In class</w:t>
      </w:r>
      <w:r w:rsidR="00D5168E" w:rsidRPr="005A4131">
        <w:rPr>
          <w:rFonts w:cstheme="minorHAnsi"/>
          <w:sz w:val="24"/>
          <w:szCs w:val="24"/>
        </w:rPr>
        <w:t xml:space="preserve"> exercises to pro-actively explain the nature and variety, causes, consequences and unacceptability of bullying.</w:t>
      </w:r>
    </w:p>
    <w:p w:rsidR="00D5168E" w:rsidRPr="005A4131" w:rsidRDefault="00D5168E" w:rsidP="00D5168E">
      <w:pPr>
        <w:pStyle w:val="NormalWeb"/>
        <w:numPr>
          <w:ilvl w:val="0"/>
          <w:numId w:val="10"/>
        </w:numPr>
        <w:shd w:val="clear" w:color="auto" w:fill="FFFFFF"/>
        <w:spacing w:before="60" w:beforeAutospacing="0" w:after="0" w:afterAutospacing="0"/>
        <w:ind w:left="1134" w:hanging="425"/>
        <w:jc w:val="both"/>
        <w:rPr>
          <w:rFonts w:asciiTheme="minorHAnsi" w:hAnsiTheme="minorHAnsi" w:cstheme="minorHAnsi"/>
        </w:rPr>
      </w:pPr>
      <w:r w:rsidRPr="005A4131">
        <w:rPr>
          <w:rFonts w:asciiTheme="minorHAnsi" w:hAnsiTheme="minorHAnsi" w:cstheme="minorHAnsi"/>
        </w:rPr>
        <w:t>Pupils are helped to examine the issue of bullying in a calm rational way, outside of the tense context of particular bullying incidents.  In the process they are made more aware of the nature of bullying and the various forms that it can take.</w:t>
      </w:r>
    </w:p>
    <w:p w:rsidR="00D5168E" w:rsidRPr="005A4131" w:rsidRDefault="00D5168E" w:rsidP="00D5168E">
      <w:pPr>
        <w:pStyle w:val="NormalWeb"/>
        <w:numPr>
          <w:ilvl w:val="0"/>
          <w:numId w:val="10"/>
        </w:numPr>
        <w:shd w:val="clear" w:color="auto" w:fill="FFFFFF"/>
        <w:spacing w:before="60" w:beforeAutospacing="0" w:after="0" w:afterAutospacing="0"/>
        <w:ind w:left="1134" w:hanging="425"/>
        <w:jc w:val="both"/>
        <w:rPr>
          <w:rFonts w:asciiTheme="minorHAnsi" w:hAnsiTheme="minorHAnsi" w:cstheme="minorHAnsi"/>
        </w:rPr>
      </w:pPr>
      <w:r w:rsidRPr="005A4131">
        <w:rPr>
          <w:rFonts w:asciiTheme="minorHAnsi" w:hAnsiTheme="minorHAnsi" w:cstheme="minorHAnsi"/>
        </w:rPr>
        <w:t>Pupils are made aware that the consequences of bullying behaviour are always bad for those who are targeted, even if this is not always obvious at the time.</w:t>
      </w:r>
    </w:p>
    <w:p w:rsidR="00883AE7" w:rsidRPr="005A4131" w:rsidRDefault="00D5168E" w:rsidP="00883AE7">
      <w:pPr>
        <w:pStyle w:val="NormalWeb"/>
        <w:numPr>
          <w:ilvl w:val="0"/>
          <w:numId w:val="10"/>
        </w:numPr>
        <w:shd w:val="clear" w:color="auto" w:fill="FFFFFF"/>
        <w:spacing w:before="60" w:beforeAutospacing="0" w:after="0" w:afterAutospacing="0"/>
        <w:ind w:left="1134" w:hanging="425"/>
        <w:jc w:val="both"/>
        <w:rPr>
          <w:rFonts w:asciiTheme="minorHAnsi" w:hAnsiTheme="minorHAnsi" w:cstheme="minorHAnsi"/>
        </w:rPr>
      </w:pPr>
      <w:r w:rsidRPr="005A4131">
        <w:rPr>
          <w:rFonts w:asciiTheme="minorHAnsi" w:hAnsiTheme="minorHAnsi" w:cstheme="minorHAnsi"/>
        </w:rPr>
        <w:t xml:space="preserve">Pupils are encouraged to recognise, reject and report bullying behaviour, either spontaneously or through questionnaires that are regularly used in the school. </w:t>
      </w:r>
    </w:p>
    <w:p w:rsidR="00D5168E" w:rsidRPr="005A4131" w:rsidRDefault="00D5168E" w:rsidP="00D5168E">
      <w:pPr>
        <w:numPr>
          <w:ilvl w:val="0"/>
          <w:numId w:val="8"/>
        </w:numPr>
        <w:spacing w:before="60" w:after="0" w:line="240" w:lineRule="auto"/>
        <w:ind w:left="709" w:hanging="283"/>
        <w:jc w:val="both"/>
        <w:rPr>
          <w:rFonts w:cstheme="minorHAnsi"/>
          <w:sz w:val="24"/>
          <w:szCs w:val="24"/>
        </w:rPr>
      </w:pPr>
      <w:r w:rsidRPr="005A4131">
        <w:rPr>
          <w:rFonts w:eastAsia="Times New Roman" w:cstheme="minorHAnsi"/>
          <w:iCs/>
          <w:sz w:val="24"/>
          <w:szCs w:val="24"/>
          <w:lang w:eastAsia="en-IE"/>
        </w:rPr>
        <w:t>Use school assemblies to foster a positive school spirit and to increase awareness of the school’s anti bullying policy</w:t>
      </w:r>
      <w:r w:rsidR="00535EEB" w:rsidRPr="005A4131">
        <w:rPr>
          <w:rFonts w:eastAsia="Times New Roman" w:cstheme="minorHAnsi"/>
          <w:iCs/>
          <w:sz w:val="24"/>
          <w:szCs w:val="24"/>
          <w:lang w:eastAsia="en-IE"/>
        </w:rPr>
        <w:t>. Also parents are made aware of the Anti bullying policy.</w:t>
      </w:r>
    </w:p>
    <w:p w:rsidR="00883AE7" w:rsidRPr="005A4131" w:rsidRDefault="00883AE7" w:rsidP="00D5168E">
      <w:pPr>
        <w:numPr>
          <w:ilvl w:val="0"/>
          <w:numId w:val="8"/>
        </w:numPr>
        <w:spacing w:before="60" w:after="0" w:line="240" w:lineRule="auto"/>
        <w:ind w:left="709" w:hanging="283"/>
        <w:jc w:val="both"/>
        <w:rPr>
          <w:rFonts w:cstheme="minorHAnsi"/>
          <w:sz w:val="24"/>
          <w:szCs w:val="24"/>
        </w:rPr>
      </w:pPr>
      <w:r w:rsidRPr="005A4131">
        <w:rPr>
          <w:rFonts w:eastAsia="Times New Roman" w:cstheme="minorHAnsi"/>
          <w:iCs/>
          <w:sz w:val="24"/>
          <w:szCs w:val="24"/>
          <w:lang w:eastAsia="en-IE"/>
        </w:rPr>
        <w:t xml:space="preserve">Fostering and enhancing the self esteem of all our pupils, through both formal and informal </w:t>
      </w:r>
      <w:r w:rsidR="00DE5BC1" w:rsidRPr="005A4131">
        <w:rPr>
          <w:rFonts w:eastAsia="Times New Roman" w:cstheme="minorHAnsi"/>
          <w:iCs/>
          <w:sz w:val="24"/>
          <w:szCs w:val="24"/>
          <w:lang w:eastAsia="en-IE"/>
        </w:rPr>
        <w:t>interactions</w:t>
      </w:r>
    </w:p>
    <w:p w:rsidR="00D5168E" w:rsidRPr="005A4131" w:rsidRDefault="00D5168E" w:rsidP="00D5168E">
      <w:pPr>
        <w:numPr>
          <w:ilvl w:val="0"/>
          <w:numId w:val="8"/>
        </w:numPr>
        <w:spacing w:before="60" w:after="0" w:line="240" w:lineRule="auto"/>
        <w:ind w:left="709" w:hanging="283"/>
        <w:jc w:val="both"/>
        <w:rPr>
          <w:rFonts w:cstheme="minorHAnsi"/>
          <w:sz w:val="24"/>
          <w:szCs w:val="24"/>
        </w:rPr>
      </w:pPr>
      <w:r w:rsidRPr="005A4131">
        <w:rPr>
          <w:rFonts w:eastAsia="Times New Roman" w:cstheme="minorHAnsi"/>
          <w:iCs/>
          <w:sz w:val="24"/>
          <w:szCs w:val="24"/>
          <w:lang w:eastAsia="en-IE"/>
        </w:rPr>
        <w:lastRenderedPageBreak/>
        <w:t>Staff will model respectful behaviour</w:t>
      </w:r>
    </w:p>
    <w:p w:rsidR="00D5168E" w:rsidRPr="005A4131" w:rsidRDefault="00D5168E" w:rsidP="00D5168E">
      <w:pPr>
        <w:numPr>
          <w:ilvl w:val="0"/>
          <w:numId w:val="8"/>
        </w:numPr>
        <w:spacing w:before="60" w:after="0" w:line="240" w:lineRule="auto"/>
        <w:ind w:left="709" w:hanging="283"/>
        <w:jc w:val="both"/>
        <w:rPr>
          <w:rFonts w:cstheme="minorHAnsi"/>
          <w:sz w:val="24"/>
          <w:szCs w:val="24"/>
        </w:rPr>
      </w:pPr>
      <w:r w:rsidRPr="005A4131">
        <w:rPr>
          <w:rFonts w:eastAsia="Times New Roman" w:cstheme="minorHAnsi"/>
          <w:iCs/>
          <w:sz w:val="24"/>
          <w:szCs w:val="24"/>
          <w:lang w:eastAsia="en-IE"/>
        </w:rPr>
        <w:t>Display respect messages in classrooms and around the school</w:t>
      </w:r>
    </w:p>
    <w:p w:rsidR="00D5168E" w:rsidRPr="005A4131" w:rsidRDefault="00D5168E" w:rsidP="00D5168E">
      <w:pPr>
        <w:numPr>
          <w:ilvl w:val="0"/>
          <w:numId w:val="8"/>
        </w:numPr>
        <w:spacing w:before="60" w:after="0" w:line="240" w:lineRule="auto"/>
        <w:ind w:left="709" w:hanging="283"/>
        <w:jc w:val="both"/>
        <w:rPr>
          <w:rFonts w:cstheme="minorHAnsi"/>
          <w:sz w:val="24"/>
          <w:szCs w:val="24"/>
        </w:rPr>
      </w:pPr>
      <w:r w:rsidRPr="005A4131">
        <w:rPr>
          <w:rFonts w:eastAsia="Times New Roman" w:cstheme="minorHAnsi"/>
          <w:iCs/>
          <w:sz w:val="24"/>
          <w:szCs w:val="24"/>
          <w:lang w:eastAsia="en-IE"/>
        </w:rPr>
        <w:t>Acknowledge desired respectful behaviour</w:t>
      </w:r>
    </w:p>
    <w:p w:rsidR="00D5168E" w:rsidRPr="005A4131" w:rsidRDefault="00D5168E" w:rsidP="00D5168E">
      <w:pPr>
        <w:numPr>
          <w:ilvl w:val="0"/>
          <w:numId w:val="8"/>
        </w:numPr>
        <w:spacing w:before="60" w:after="0" w:line="240" w:lineRule="auto"/>
        <w:ind w:left="709" w:hanging="283"/>
        <w:jc w:val="both"/>
        <w:rPr>
          <w:rFonts w:cstheme="minorHAnsi"/>
          <w:sz w:val="24"/>
          <w:szCs w:val="24"/>
        </w:rPr>
      </w:pPr>
      <w:r w:rsidRPr="005A4131">
        <w:rPr>
          <w:rFonts w:cstheme="minorHAnsi"/>
          <w:sz w:val="24"/>
          <w:szCs w:val="24"/>
        </w:rPr>
        <w:t>T</w:t>
      </w:r>
      <w:r w:rsidRPr="005A4131">
        <w:rPr>
          <w:rFonts w:eastAsia="Times New Roman" w:cstheme="minorHAnsi"/>
          <w:iCs/>
          <w:sz w:val="24"/>
          <w:szCs w:val="24"/>
          <w:lang w:eastAsia="en-IE"/>
        </w:rPr>
        <w:t>each pupils about appropriate use of social media and the need to be safe</w:t>
      </w:r>
      <w:r w:rsidR="00535EEB" w:rsidRPr="005A4131">
        <w:rPr>
          <w:rFonts w:eastAsia="Times New Roman" w:cstheme="minorHAnsi"/>
          <w:iCs/>
          <w:sz w:val="24"/>
          <w:szCs w:val="24"/>
          <w:lang w:eastAsia="en-IE"/>
        </w:rPr>
        <w:t xml:space="preserve">. </w:t>
      </w:r>
    </w:p>
    <w:p w:rsidR="00D5168E" w:rsidRPr="005A4131" w:rsidRDefault="00D5168E" w:rsidP="00D5168E">
      <w:pPr>
        <w:numPr>
          <w:ilvl w:val="0"/>
          <w:numId w:val="8"/>
        </w:numPr>
        <w:spacing w:before="60" w:after="0" w:line="240" w:lineRule="auto"/>
        <w:ind w:left="709" w:hanging="283"/>
        <w:jc w:val="both"/>
        <w:rPr>
          <w:rFonts w:cstheme="minorHAnsi"/>
          <w:sz w:val="24"/>
          <w:szCs w:val="24"/>
        </w:rPr>
      </w:pPr>
      <w:r w:rsidRPr="005A4131">
        <w:rPr>
          <w:rFonts w:eastAsia="Times New Roman" w:cstheme="minorHAnsi"/>
          <w:iCs/>
          <w:sz w:val="24"/>
          <w:szCs w:val="24"/>
          <w:lang w:eastAsia="en-IE"/>
        </w:rPr>
        <w:t>All staff will actively watch out for signs of bullying behaviour. There will be adequate supervision including playground/school yard/outdoor supervision</w:t>
      </w:r>
    </w:p>
    <w:p w:rsidR="00D5168E" w:rsidRPr="005A4131" w:rsidRDefault="00D5168E" w:rsidP="00D5168E">
      <w:pPr>
        <w:numPr>
          <w:ilvl w:val="0"/>
          <w:numId w:val="8"/>
        </w:numPr>
        <w:spacing w:before="60" w:after="0" w:line="240" w:lineRule="auto"/>
        <w:ind w:left="709" w:hanging="283"/>
        <w:jc w:val="both"/>
        <w:rPr>
          <w:rFonts w:cstheme="minorHAnsi"/>
          <w:sz w:val="24"/>
          <w:szCs w:val="24"/>
        </w:rPr>
      </w:pPr>
      <w:r w:rsidRPr="005A4131">
        <w:rPr>
          <w:rFonts w:eastAsia="Times New Roman" w:cstheme="minorHAnsi"/>
          <w:iCs/>
          <w:sz w:val="24"/>
          <w:szCs w:val="24"/>
          <w:lang w:eastAsia="en-IE"/>
        </w:rPr>
        <w:t>Ensure pupils understand that when they report incidents of bullying they are acting responsibly and are not telling tales.</w:t>
      </w:r>
    </w:p>
    <w:p w:rsidR="00D5168E" w:rsidRPr="005A4131" w:rsidRDefault="00D5168E" w:rsidP="007F3622">
      <w:pPr>
        <w:spacing w:after="0"/>
        <w:rPr>
          <w:rFonts w:eastAsia="Times New Roman" w:cstheme="minorHAnsi"/>
          <w:b/>
          <w:bCs/>
          <w:sz w:val="24"/>
          <w:szCs w:val="24"/>
          <w:u w:val="single"/>
          <w:lang w:eastAsia="en-IE"/>
        </w:rPr>
      </w:pPr>
    </w:p>
    <w:p w:rsidR="00D343DC" w:rsidRPr="005A4131" w:rsidRDefault="00D343DC" w:rsidP="007F3622">
      <w:pPr>
        <w:spacing w:after="0"/>
        <w:rPr>
          <w:rFonts w:eastAsia="Times New Roman" w:cstheme="minorHAnsi"/>
          <w:b/>
          <w:bCs/>
          <w:sz w:val="24"/>
          <w:szCs w:val="24"/>
          <w:u w:val="single"/>
          <w:lang w:eastAsia="en-IE"/>
        </w:rPr>
      </w:pPr>
    </w:p>
    <w:p w:rsidR="00843C5D" w:rsidRPr="005A4131" w:rsidRDefault="006A1568" w:rsidP="007F3622">
      <w:pPr>
        <w:spacing w:after="0"/>
        <w:rPr>
          <w:rFonts w:eastAsia="Times New Roman" w:cstheme="minorHAnsi"/>
          <w:b/>
          <w:bCs/>
          <w:sz w:val="24"/>
          <w:szCs w:val="24"/>
          <w:u w:val="single"/>
          <w:lang w:eastAsia="en-IE"/>
        </w:rPr>
      </w:pPr>
      <w:r w:rsidRPr="005A4131">
        <w:rPr>
          <w:rFonts w:eastAsia="Times New Roman" w:cstheme="minorHAnsi"/>
          <w:b/>
          <w:bCs/>
          <w:sz w:val="24"/>
          <w:szCs w:val="24"/>
          <w:u w:val="single"/>
          <w:lang w:eastAsia="en-IE"/>
        </w:rPr>
        <w:t>School Procedure in M</w:t>
      </w:r>
      <w:r w:rsidR="00843C5D" w:rsidRPr="005A4131">
        <w:rPr>
          <w:rFonts w:eastAsia="Times New Roman" w:cstheme="minorHAnsi"/>
          <w:b/>
          <w:bCs/>
          <w:sz w:val="24"/>
          <w:szCs w:val="24"/>
          <w:u w:val="single"/>
          <w:lang w:eastAsia="en-IE"/>
        </w:rPr>
        <w:t xml:space="preserve">anaging </w:t>
      </w:r>
      <w:r w:rsidRPr="005A4131">
        <w:rPr>
          <w:rFonts w:eastAsia="Times New Roman" w:cstheme="minorHAnsi"/>
          <w:b/>
          <w:bCs/>
          <w:sz w:val="24"/>
          <w:szCs w:val="24"/>
          <w:u w:val="single"/>
          <w:lang w:eastAsia="en-IE"/>
        </w:rPr>
        <w:t>Allegations of B</w:t>
      </w:r>
      <w:r w:rsidR="00843C5D" w:rsidRPr="005A4131">
        <w:rPr>
          <w:rFonts w:eastAsia="Times New Roman" w:cstheme="minorHAnsi"/>
          <w:b/>
          <w:bCs/>
          <w:sz w:val="24"/>
          <w:szCs w:val="24"/>
          <w:u w:val="single"/>
          <w:lang w:eastAsia="en-IE"/>
        </w:rPr>
        <w:t>ullying</w:t>
      </w:r>
    </w:p>
    <w:p w:rsidR="006A1568" w:rsidRPr="005A4131" w:rsidRDefault="006A1568" w:rsidP="007F3622">
      <w:pPr>
        <w:spacing w:after="0"/>
        <w:rPr>
          <w:rFonts w:eastAsia="Times New Roman" w:cstheme="minorHAnsi"/>
          <w:sz w:val="24"/>
          <w:szCs w:val="24"/>
          <w:u w:val="single"/>
          <w:lang w:eastAsia="en-IE"/>
        </w:rPr>
      </w:pPr>
    </w:p>
    <w:p w:rsidR="00843C5D" w:rsidRPr="005A4131" w:rsidRDefault="00843C5D" w:rsidP="007F3622">
      <w:pPr>
        <w:spacing w:after="0"/>
        <w:rPr>
          <w:rFonts w:eastAsia="Times New Roman" w:cstheme="minorHAnsi"/>
          <w:sz w:val="24"/>
          <w:szCs w:val="24"/>
          <w:lang w:eastAsia="en-IE"/>
        </w:rPr>
      </w:pPr>
      <w:r w:rsidRPr="005A4131">
        <w:rPr>
          <w:rFonts w:eastAsia="Times New Roman" w:cstheme="minorHAnsi"/>
          <w:bCs/>
          <w:sz w:val="24"/>
          <w:szCs w:val="24"/>
          <w:lang w:eastAsia="en-IE"/>
        </w:rPr>
        <w:t>The primary aim in investigating and dealing with bullying is to resolve any issues and to restore, as far as is practicable, the relatio</w:t>
      </w:r>
      <w:r w:rsidR="006A1568" w:rsidRPr="005A4131">
        <w:rPr>
          <w:rFonts w:eastAsia="Times New Roman" w:cstheme="minorHAnsi"/>
          <w:bCs/>
          <w:sz w:val="24"/>
          <w:szCs w:val="24"/>
          <w:lang w:eastAsia="en-IE"/>
        </w:rPr>
        <w:t xml:space="preserve">nships of the parties involved </w:t>
      </w:r>
      <w:r w:rsidRPr="005A4131">
        <w:rPr>
          <w:rFonts w:eastAsia="Times New Roman" w:cstheme="minorHAnsi"/>
          <w:bCs/>
          <w:sz w:val="24"/>
          <w:szCs w:val="24"/>
          <w:lang w:eastAsia="en-IE"/>
        </w:rPr>
        <w:t>rather than to apportion blame</w:t>
      </w:r>
      <w:r w:rsidR="006A1568" w:rsidRPr="005A4131">
        <w:rPr>
          <w:rFonts w:eastAsia="Times New Roman" w:cstheme="minorHAnsi"/>
          <w:bCs/>
          <w:sz w:val="24"/>
          <w:szCs w:val="24"/>
          <w:lang w:eastAsia="en-IE"/>
        </w:rPr>
        <w:t>.</w:t>
      </w:r>
      <w:r w:rsidR="006A1568" w:rsidRPr="005A4131">
        <w:rPr>
          <w:rFonts w:eastAsia="Times New Roman" w:cstheme="minorHAnsi"/>
          <w:sz w:val="24"/>
          <w:szCs w:val="24"/>
          <w:lang w:eastAsia="en-IE"/>
        </w:rPr>
        <w:t xml:space="preserve"> </w:t>
      </w:r>
      <w:r w:rsidRPr="005A4131">
        <w:rPr>
          <w:rFonts w:eastAsia="Times New Roman" w:cstheme="minorHAnsi"/>
          <w:sz w:val="24"/>
          <w:szCs w:val="24"/>
          <w:lang w:eastAsia="en-IE"/>
        </w:rPr>
        <w:t>Every effort will be made to ensure that all involved (including pupils, parent(s)/guardian(s)) understand this approach from the outset.</w:t>
      </w:r>
    </w:p>
    <w:p w:rsidR="00843C5D" w:rsidRPr="005A4131" w:rsidRDefault="00843C5D" w:rsidP="007F3622">
      <w:pPr>
        <w:spacing w:after="0"/>
        <w:rPr>
          <w:rFonts w:eastAsia="Times New Roman" w:cstheme="minorHAnsi"/>
          <w:sz w:val="24"/>
          <w:szCs w:val="24"/>
          <w:lang w:eastAsia="en-IE"/>
        </w:rPr>
      </w:pPr>
      <w:r w:rsidRPr="005A4131">
        <w:rPr>
          <w:rFonts w:eastAsia="Times New Roman" w:cstheme="minorHAnsi"/>
          <w:b/>
          <w:bCs/>
          <w:sz w:val="24"/>
          <w:szCs w:val="24"/>
          <w:lang w:eastAsia="en-IE"/>
        </w:rPr>
        <w:t xml:space="preserve"> </w:t>
      </w:r>
    </w:p>
    <w:p w:rsidR="00843C5D" w:rsidRPr="005A4131" w:rsidRDefault="00843C5D" w:rsidP="007F3622">
      <w:pPr>
        <w:spacing w:after="0"/>
        <w:jc w:val="both"/>
        <w:rPr>
          <w:rFonts w:eastAsia="Times New Roman" w:cstheme="minorHAnsi"/>
          <w:sz w:val="24"/>
          <w:szCs w:val="24"/>
          <w:lang w:eastAsia="en-IE"/>
        </w:rPr>
      </w:pPr>
      <w:r w:rsidRPr="005A4131">
        <w:rPr>
          <w:rFonts w:eastAsia="Times New Roman" w:cstheme="minorHAnsi"/>
          <w:sz w:val="24"/>
          <w:szCs w:val="24"/>
          <w:lang w:eastAsia="en-IE"/>
        </w:rPr>
        <w:t xml:space="preserve">The relevant teacher(s) for investigating and dealing with an allegation of bullying will </w:t>
      </w:r>
      <w:r w:rsidR="008F6FA9" w:rsidRPr="005A4131">
        <w:rPr>
          <w:rFonts w:eastAsia="Times New Roman" w:cstheme="minorHAnsi"/>
          <w:sz w:val="24"/>
          <w:szCs w:val="24"/>
          <w:lang w:eastAsia="en-IE"/>
        </w:rPr>
        <w:t>normally be the class teacher, h</w:t>
      </w:r>
      <w:r w:rsidRPr="005A4131">
        <w:rPr>
          <w:rFonts w:eastAsia="Times New Roman" w:cstheme="minorHAnsi"/>
          <w:sz w:val="24"/>
          <w:szCs w:val="24"/>
          <w:lang w:eastAsia="en-IE"/>
        </w:rPr>
        <w:t>owever</w:t>
      </w:r>
      <w:r w:rsidR="008F6FA9" w:rsidRPr="005A4131">
        <w:rPr>
          <w:rFonts w:eastAsia="Times New Roman" w:cstheme="minorHAnsi"/>
          <w:sz w:val="24"/>
          <w:szCs w:val="24"/>
          <w:lang w:eastAsia="en-IE"/>
        </w:rPr>
        <w:t>,</w:t>
      </w:r>
      <w:r w:rsidRPr="005A4131">
        <w:rPr>
          <w:rFonts w:eastAsia="Times New Roman" w:cstheme="minorHAnsi"/>
          <w:sz w:val="24"/>
          <w:szCs w:val="24"/>
          <w:lang w:eastAsia="en-IE"/>
        </w:rPr>
        <w:t xml:space="preserve"> an allegation of bullying may be raised with any teacher in the school.</w:t>
      </w:r>
      <w:r w:rsidR="00535EEB" w:rsidRPr="005A4131">
        <w:rPr>
          <w:rFonts w:eastAsia="Times New Roman" w:cstheme="minorHAnsi"/>
          <w:sz w:val="24"/>
          <w:szCs w:val="24"/>
          <w:lang w:eastAsia="en-IE"/>
        </w:rPr>
        <w:t xml:space="preserve"> Teachers and non teaching staff such as secretaries, S.N.A.s e.t.c. must report any incidents of bullying witnessed to them or mentioned to them to the relevant teacher.</w:t>
      </w:r>
      <w:r w:rsidRPr="005A4131">
        <w:rPr>
          <w:rFonts w:eastAsia="Times New Roman" w:cstheme="minorHAnsi"/>
          <w:sz w:val="24"/>
          <w:szCs w:val="24"/>
          <w:lang w:eastAsia="en-IE"/>
        </w:rPr>
        <w:t xml:space="preserve"> Teachers will take appropriate measures regarding allegations in accordance with the school’s Anti-Bullying Policy.</w:t>
      </w:r>
    </w:p>
    <w:p w:rsidR="00843C5D" w:rsidRPr="005A4131" w:rsidRDefault="00843C5D" w:rsidP="007F3622">
      <w:pPr>
        <w:spacing w:after="0"/>
        <w:jc w:val="both"/>
        <w:rPr>
          <w:rFonts w:eastAsia="Times New Roman" w:cstheme="minorHAnsi"/>
          <w:sz w:val="24"/>
          <w:szCs w:val="24"/>
          <w:lang w:eastAsia="en-IE"/>
        </w:rPr>
      </w:pPr>
      <w:r w:rsidRPr="005A4131">
        <w:rPr>
          <w:rFonts w:eastAsia="Times New Roman" w:cstheme="minorHAnsi"/>
          <w:sz w:val="24"/>
          <w:szCs w:val="24"/>
          <w:lang w:eastAsia="en-IE"/>
        </w:rPr>
        <w:t xml:space="preserve"> </w:t>
      </w:r>
    </w:p>
    <w:p w:rsidR="00843C5D" w:rsidRPr="005A4131" w:rsidRDefault="00843C5D" w:rsidP="007F3622">
      <w:pPr>
        <w:spacing w:after="0"/>
        <w:jc w:val="both"/>
        <w:rPr>
          <w:rFonts w:eastAsia="Times New Roman" w:cstheme="minorHAnsi"/>
          <w:sz w:val="24"/>
          <w:szCs w:val="24"/>
          <w:lang w:eastAsia="en-IE"/>
        </w:rPr>
      </w:pPr>
      <w:r w:rsidRPr="005A4131">
        <w:rPr>
          <w:rFonts w:eastAsia="Times New Roman" w:cstheme="minorHAnsi"/>
          <w:sz w:val="24"/>
          <w:szCs w:val="24"/>
          <w:lang w:eastAsia="en-IE"/>
        </w:rPr>
        <w:t>The school’s procedures for investigation, follow-up and recording of bullying behaviour and the established intervention strategies used by the school for dealing with cases of bullying behaviour are as follows:</w:t>
      </w:r>
    </w:p>
    <w:p w:rsidR="00D03955" w:rsidRPr="005A4131" w:rsidRDefault="00843C5D" w:rsidP="00D03955">
      <w:pPr>
        <w:spacing w:after="0"/>
        <w:rPr>
          <w:rFonts w:eastAsia="Times New Roman" w:cstheme="minorHAnsi"/>
          <w:sz w:val="24"/>
          <w:szCs w:val="24"/>
          <w:lang w:eastAsia="en-IE"/>
        </w:rPr>
      </w:pPr>
      <w:r w:rsidRPr="005A4131">
        <w:rPr>
          <w:rFonts w:eastAsia="Times New Roman" w:cstheme="minorHAnsi"/>
          <w:sz w:val="24"/>
          <w:szCs w:val="24"/>
          <w:lang w:eastAsia="en-IE"/>
        </w:rPr>
        <w:t xml:space="preserve"> </w:t>
      </w:r>
    </w:p>
    <w:p w:rsidR="00D03955" w:rsidRPr="005A4131" w:rsidRDefault="00D03955" w:rsidP="00D03955">
      <w:pPr>
        <w:pStyle w:val="NormalWeb"/>
        <w:numPr>
          <w:ilvl w:val="0"/>
          <w:numId w:val="11"/>
        </w:numPr>
        <w:shd w:val="clear" w:color="auto" w:fill="FFFFFF"/>
        <w:spacing w:before="60" w:beforeAutospacing="0" w:after="0" w:afterAutospacing="0" w:line="276" w:lineRule="auto"/>
        <w:ind w:left="709" w:hanging="283"/>
        <w:jc w:val="both"/>
        <w:rPr>
          <w:rFonts w:asciiTheme="minorHAnsi" w:hAnsiTheme="minorHAnsi" w:cstheme="minorHAnsi"/>
        </w:rPr>
      </w:pPr>
      <w:r w:rsidRPr="005A4131">
        <w:rPr>
          <w:rFonts w:asciiTheme="minorHAnsi" w:hAnsiTheme="minorHAnsi" w:cstheme="minorHAnsi"/>
        </w:rPr>
        <w:t>The ‘Relevant Teacher’ investigates all instances of reported or suspected bullying behav</w:t>
      </w:r>
      <w:r w:rsidR="008D0538" w:rsidRPr="005A4131">
        <w:rPr>
          <w:rFonts w:asciiTheme="minorHAnsi" w:hAnsiTheme="minorHAnsi" w:cstheme="minorHAnsi"/>
        </w:rPr>
        <w:t xml:space="preserve">iour </w:t>
      </w:r>
      <w:r w:rsidRPr="005A4131">
        <w:rPr>
          <w:rFonts w:asciiTheme="minorHAnsi" w:hAnsiTheme="minorHAnsi" w:cstheme="minorHAnsi"/>
        </w:rPr>
        <w:t xml:space="preserve">with a view to establishing the facts and bringing any such behaviour to an end.   </w:t>
      </w:r>
      <w:r w:rsidR="00FF4C11" w:rsidRPr="005A4131">
        <w:rPr>
          <w:rFonts w:asciiTheme="minorHAnsi" w:hAnsiTheme="minorHAnsi" w:cstheme="minorHAnsi"/>
        </w:rPr>
        <w:t xml:space="preserve">See Appendix 2 for Restorative questioning </w:t>
      </w:r>
    </w:p>
    <w:p w:rsidR="00D03955" w:rsidRPr="005A4131" w:rsidRDefault="00D03955" w:rsidP="00D03955">
      <w:pPr>
        <w:pStyle w:val="NormalWeb"/>
        <w:numPr>
          <w:ilvl w:val="0"/>
          <w:numId w:val="11"/>
        </w:numPr>
        <w:shd w:val="clear" w:color="auto" w:fill="FFFFFF"/>
        <w:spacing w:before="60" w:beforeAutospacing="0" w:after="0" w:afterAutospacing="0" w:line="276" w:lineRule="auto"/>
        <w:ind w:left="709" w:hanging="283"/>
        <w:jc w:val="both"/>
        <w:rPr>
          <w:rFonts w:asciiTheme="minorHAnsi" w:hAnsiTheme="minorHAnsi" w:cstheme="minorHAnsi"/>
        </w:rPr>
      </w:pPr>
      <w:r w:rsidRPr="005A4131">
        <w:rPr>
          <w:rFonts w:asciiTheme="minorHAnsi" w:hAnsiTheme="minorHAnsi" w:cstheme="minorHAnsi"/>
        </w:rPr>
        <w:t>The School, through the ‘Relevant Teacher’ reserves the right to ask any pupil to write an account of what happened, as part of an investigation.  This will be a standard procedure and does not necessarily imply that a pupil is guilty of misbehaviour.</w:t>
      </w:r>
    </w:p>
    <w:p w:rsidR="00535EEB" w:rsidRPr="005A4131" w:rsidRDefault="00535EEB" w:rsidP="00D03955">
      <w:pPr>
        <w:pStyle w:val="NormalWeb"/>
        <w:numPr>
          <w:ilvl w:val="0"/>
          <w:numId w:val="11"/>
        </w:numPr>
        <w:shd w:val="clear" w:color="auto" w:fill="FFFFFF"/>
        <w:spacing w:before="60" w:beforeAutospacing="0" w:after="0" w:afterAutospacing="0" w:line="276" w:lineRule="auto"/>
        <w:ind w:left="709" w:hanging="283"/>
        <w:jc w:val="both"/>
        <w:rPr>
          <w:rFonts w:asciiTheme="minorHAnsi" w:hAnsiTheme="minorHAnsi" w:cstheme="minorHAnsi"/>
        </w:rPr>
      </w:pPr>
      <w:r w:rsidRPr="005A4131">
        <w:rPr>
          <w:rFonts w:asciiTheme="minorHAnsi" w:hAnsiTheme="minorHAnsi" w:cstheme="minorHAnsi"/>
        </w:rPr>
        <w:t xml:space="preserve">Where possible incidents of bullying should be </w:t>
      </w:r>
      <w:r w:rsidR="00547139" w:rsidRPr="005A4131">
        <w:rPr>
          <w:rFonts w:asciiTheme="minorHAnsi" w:hAnsiTheme="minorHAnsi" w:cstheme="minorHAnsi"/>
        </w:rPr>
        <w:t>investigated outside the classroom situation to ensure privacy of all involved. All interviews should be conducted with sensitivity and pupils who are not directly involved may also provide useful information in this way.</w:t>
      </w:r>
    </w:p>
    <w:p w:rsidR="00D03955" w:rsidRPr="005A4131" w:rsidRDefault="00D03955" w:rsidP="00D03955">
      <w:pPr>
        <w:pStyle w:val="NormalWeb"/>
        <w:numPr>
          <w:ilvl w:val="0"/>
          <w:numId w:val="11"/>
        </w:numPr>
        <w:shd w:val="clear" w:color="auto" w:fill="FFFFFF"/>
        <w:spacing w:before="60" w:beforeAutospacing="0" w:after="0" w:afterAutospacing="0" w:line="276" w:lineRule="auto"/>
        <w:ind w:left="709" w:hanging="283"/>
        <w:jc w:val="both"/>
        <w:rPr>
          <w:rFonts w:asciiTheme="minorHAnsi" w:hAnsiTheme="minorHAnsi" w:cstheme="minorHAnsi"/>
        </w:rPr>
      </w:pPr>
      <w:r w:rsidRPr="005A4131">
        <w:rPr>
          <w:rFonts w:asciiTheme="minorHAnsi" w:hAnsiTheme="minorHAnsi" w:cstheme="minorHAnsi"/>
        </w:rPr>
        <w:lastRenderedPageBreak/>
        <w:t>Pupils who are alleged to have been involved in bullying behaviour are interviewed by the ‘Relevant Teacher’ to establish the nature and extent of the behaviour and any reasons for it.  In the event that they have been involved in bullying behaviour they are asked to sign a binding promise</w:t>
      </w:r>
      <w:r w:rsidRPr="005A4131">
        <w:rPr>
          <w:rFonts w:asciiTheme="minorHAnsi" w:hAnsiTheme="minorHAnsi" w:cstheme="minorHAnsi"/>
          <w:b/>
        </w:rPr>
        <w:t xml:space="preserve"> </w:t>
      </w:r>
      <w:r w:rsidRPr="005A4131">
        <w:rPr>
          <w:rFonts w:asciiTheme="minorHAnsi" w:hAnsiTheme="minorHAnsi" w:cstheme="minorHAnsi"/>
        </w:rPr>
        <w:t>that they will treat all pupils fairly, equally and respectfully including the targeted pupil(s).</w:t>
      </w:r>
    </w:p>
    <w:p w:rsidR="00D03955" w:rsidRPr="005A4131" w:rsidRDefault="00D03955" w:rsidP="00D03955">
      <w:pPr>
        <w:pStyle w:val="NormalWeb"/>
        <w:numPr>
          <w:ilvl w:val="0"/>
          <w:numId w:val="11"/>
        </w:numPr>
        <w:shd w:val="clear" w:color="auto" w:fill="FFFFFF"/>
        <w:spacing w:before="60" w:beforeAutospacing="0" w:after="0" w:afterAutospacing="0" w:line="276" w:lineRule="auto"/>
        <w:ind w:left="709" w:hanging="283"/>
        <w:jc w:val="both"/>
        <w:rPr>
          <w:rFonts w:asciiTheme="minorHAnsi" w:hAnsiTheme="minorHAnsi" w:cstheme="minorHAnsi"/>
        </w:rPr>
      </w:pPr>
      <w:r w:rsidRPr="005A4131">
        <w:rPr>
          <w:rFonts w:asciiTheme="minorHAnsi" w:hAnsiTheme="minorHAnsi" w:cstheme="minorHAnsi"/>
        </w:rPr>
        <w:t>The 'Relevant Teacher’ does not apportion blame but rather treats bullying behaviour as a "mistake" that can and must be remedied.  S/he emphasises that the intention is not to punish perpetrators but to talk to them, to explain how harmful and hurtful bullying is and to seek a promise that it will stop.  If that promise is forthcoming and is honoured there will be no penalty and that will be the end of the matter.</w:t>
      </w:r>
      <w:r w:rsidRPr="005A4131">
        <w:rPr>
          <w:rFonts w:asciiTheme="minorHAnsi" w:hAnsiTheme="minorHAnsi" w:cstheme="minorHAnsi"/>
          <w:b/>
        </w:rPr>
        <w:t xml:space="preserve">  </w:t>
      </w:r>
      <w:r w:rsidRPr="005A4131">
        <w:rPr>
          <w:rFonts w:asciiTheme="minorHAnsi" w:hAnsiTheme="minorHAnsi" w:cstheme="minorHAnsi"/>
        </w:rPr>
        <w:t>Pupils who report bullying therefore are not getting others "in trouble" so much as enabling them to get out of trouble into which they may ultimately get if the bullying continued.</w:t>
      </w:r>
    </w:p>
    <w:p w:rsidR="00D03955" w:rsidRPr="005A4131" w:rsidRDefault="00D03955" w:rsidP="00D03955">
      <w:pPr>
        <w:pStyle w:val="NormalWeb"/>
        <w:numPr>
          <w:ilvl w:val="0"/>
          <w:numId w:val="11"/>
        </w:numPr>
        <w:shd w:val="clear" w:color="auto" w:fill="FFFFFF"/>
        <w:spacing w:before="60" w:beforeAutospacing="0" w:after="0" w:afterAutospacing="0" w:line="276" w:lineRule="auto"/>
        <w:ind w:left="709" w:hanging="283"/>
        <w:jc w:val="both"/>
        <w:rPr>
          <w:rFonts w:asciiTheme="minorHAnsi" w:hAnsiTheme="minorHAnsi" w:cstheme="minorHAnsi"/>
          <w:b/>
          <w:u w:val="single"/>
        </w:rPr>
      </w:pPr>
      <w:r w:rsidRPr="005A4131">
        <w:rPr>
          <w:rFonts w:asciiTheme="minorHAnsi" w:hAnsiTheme="minorHAnsi" w:cstheme="minorHAnsi"/>
        </w:rPr>
        <w:t>When an investigation is completed and/or a bullying situation is resolved the 'Relevant Teacher' will complete a report, to include the findings of the investigation, the strategy adopted and the outcome of the intervention, as well as any other relevant information.</w:t>
      </w:r>
      <w:r w:rsidR="00547139" w:rsidRPr="005A4131">
        <w:rPr>
          <w:rFonts w:asciiTheme="minorHAnsi" w:hAnsiTheme="minorHAnsi" w:cstheme="minorHAnsi"/>
        </w:rPr>
        <w:t xml:space="preserve"> See Appendix </w:t>
      </w:r>
      <w:r w:rsidR="005A4131" w:rsidRPr="005A4131">
        <w:rPr>
          <w:rFonts w:asciiTheme="minorHAnsi" w:hAnsiTheme="minorHAnsi" w:cstheme="minorHAnsi"/>
        </w:rPr>
        <w:t>3</w:t>
      </w:r>
    </w:p>
    <w:p w:rsidR="00D03955" w:rsidRPr="005A4131" w:rsidRDefault="00D03955" w:rsidP="00D03955">
      <w:pPr>
        <w:pStyle w:val="NormalWeb"/>
        <w:numPr>
          <w:ilvl w:val="0"/>
          <w:numId w:val="11"/>
        </w:numPr>
        <w:shd w:val="clear" w:color="auto" w:fill="FFFFFF"/>
        <w:spacing w:before="60" w:beforeAutospacing="0" w:after="0" w:afterAutospacing="0" w:line="276" w:lineRule="auto"/>
        <w:ind w:left="709" w:hanging="283"/>
        <w:jc w:val="both"/>
        <w:rPr>
          <w:rFonts w:asciiTheme="minorHAnsi" w:hAnsiTheme="minorHAnsi" w:cstheme="minorHAnsi"/>
        </w:rPr>
      </w:pPr>
      <w:r w:rsidRPr="005A4131">
        <w:rPr>
          <w:rFonts w:asciiTheme="minorHAnsi" w:hAnsiTheme="minorHAnsi" w:cstheme="minorHAnsi"/>
        </w:rPr>
        <w:t>If a pupil has signed such a promise but then chooses to break that promise and continue the bullying behaviour, this can then no longer be considered a "mistake."  In this event parent(s)/guardian(s) will be informed and requested to countersign their daughter/son’s promise.  Breach of this additional promise by further bullying behaviour is regarded as a very grave matter and a serious sanction may be imposed by the school authorities (See sanctions below).</w:t>
      </w:r>
    </w:p>
    <w:p w:rsidR="00D03955" w:rsidRPr="005A4131" w:rsidRDefault="00D03955" w:rsidP="00D03955">
      <w:pPr>
        <w:pStyle w:val="NormalWeb"/>
        <w:numPr>
          <w:ilvl w:val="0"/>
          <w:numId w:val="11"/>
        </w:numPr>
        <w:shd w:val="clear" w:color="auto" w:fill="FFFFFF"/>
        <w:spacing w:before="60" w:beforeAutospacing="0" w:after="0" w:afterAutospacing="0" w:line="276" w:lineRule="auto"/>
        <w:ind w:left="709" w:hanging="283"/>
        <w:jc w:val="both"/>
        <w:rPr>
          <w:rFonts w:asciiTheme="minorHAnsi" w:hAnsiTheme="minorHAnsi" w:cstheme="minorHAnsi"/>
        </w:rPr>
      </w:pPr>
      <w:r w:rsidRPr="005A4131">
        <w:rPr>
          <w:rFonts w:asciiTheme="minorHAnsi" w:hAnsiTheme="minorHAnsi" w:cstheme="minorHAnsi"/>
        </w:rPr>
        <w:t>All documentation regarding bullying incidents and their resolution is retained securely in the school.</w:t>
      </w:r>
    </w:p>
    <w:p w:rsidR="00843C5D" w:rsidRPr="005A4131" w:rsidRDefault="00843C5D" w:rsidP="00D03955">
      <w:pPr>
        <w:spacing w:after="0"/>
        <w:jc w:val="both"/>
        <w:rPr>
          <w:rFonts w:eastAsia="Times New Roman" w:cstheme="minorHAnsi"/>
          <w:sz w:val="24"/>
          <w:szCs w:val="24"/>
          <w:lang w:eastAsia="en-IE"/>
        </w:rPr>
      </w:pPr>
    </w:p>
    <w:p w:rsidR="00843C5D" w:rsidRPr="005A4131" w:rsidRDefault="00843C5D" w:rsidP="007F3622">
      <w:pPr>
        <w:spacing w:after="0"/>
        <w:jc w:val="both"/>
        <w:rPr>
          <w:rFonts w:eastAsia="Times New Roman" w:cstheme="minorHAnsi"/>
          <w:sz w:val="24"/>
          <w:szCs w:val="24"/>
          <w:lang w:eastAsia="en-IE"/>
        </w:rPr>
      </w:pPr>
    </w:p>
    <w:p w:rsidR="00843C5D" w:rsidRPr="005A4131" w:rsidRDefault="00843C5D" w:rsidP="007F3622">
      <w:pPr>
        <w:spacing w:after="0"/>
        <w:jc w:val="both"/>
        <w:rPr>
          <w:rFonts w:eastAsia="Times New Roman" w:cstheme="minorHAnsi"/>
          <w:iCs/>
          <w:sz w:val="24"/>
          <w:szCs w:val="24"/>
          <w:lang w:eastAsia="en-IE"/>
        </w:rPr>
      </w:pPr>
      <w:r w:rsidRPr="005A4131">
        <w:rPr>
          <w:rFonts w:eastAsia="Times New Roman" w:cstheme="minorHAnsi"/>
          <w:iCs/>
          <w:sz w:val="24"/>
          <w:szCs w:val="24"/>
          <w:lang w:eastAsia="en-IE"/>
        </w:rPr>
        <w:t>Any disciplinary sanctions are a private matter between the pupil being disciplined, her parents and the school and are dealt with in accordance with the school's behaviour policy</w:t>
      </w:r>
      <w:r w:rsidR="00D03955" w:rsidRPr="005A4131">
        <w:rPr>
          <w:rFonts w:eastAsia="Times New Roman" w:cstheme="minorHAnsi"/>
          <w:iCs/>
          <w:sz w:val="24"/>
          <w:szCs w:val="24"/>
          <w:lang w:eastAsia="en-IE"/>
        </w:rPr>
        <w:t>.</w:t>
      </w:r>
    </w:p>
    <w:p w:rsidR="00F536CA" w:rsidRPr="005A4131" w:rsidRDefault="00843C5D" w:rsidP="00F536CA">
      <w:pPr>
        <w:spacing w:after="0"/>
        <w:jc w:val="both"/>
        <w:rPr>
          <w:rFonts w:eastAsia="Times New Roman" w:cstheme="minorHAnsi"/>
          <w:sz w:val="24"/>
          <w:szCs w:val="24"/>
          <w:lang w:eastAsia="en-IE"/>
        </w:rPr>
      </w:pPr>
      <w:r w:rsidRPr="005A4131">
        <w:rPr>
          <w:rFonts w:eastAsia="Times New Roman" w:cstheme="minorHAnsi"/>
          <w:iCs/>
          <w:sz w:val="24"/>
          <w:szCs w:val="24"/>
          <w:lang w:eastAsia="en-IE"/>
        </w:rPr>
        <w:t>In determining whether a bullying case has been adequately and appropriately addressed the relevant teacher will, as part of his/her professional judgement, take the following factors into account</w:t>
      </w:r>
    </w:p>
    <w:p w:rsidR="00F536CA" w:rsidRPr="005A4131" w:rsidRDefault="00843C5D" w:rsidP="00F536CA">
      <w:pPr>
        <w:pStyle w:val="ListParagraph"/>
        <w:numPr>
          <w:ilvl w:val="0"/>
          <w:numId w:val="14"/>
        </w:numPr>
        <w:spacing w:after="0"/>
        <w:jc w:val="both"/>
        <w:rPr>
          <w:rFonts w:eastAsia="Times New Roman" w:cstheme="minorHAnsi"/>
          <w:sz w:val="24"/>
          <w:szCs w:val="24"/>
          <w:lang w:eastAsia="en-IE"/>
        </w:rPr>
      </w:pPr>
      <w:r w:rsidRPr="005A4131">
        <w:rPr>
          <w:rFonts w:eastAsia="Times New Roman" w:cstheme="minorHAnsi"/>
          <w:iCs/>
          <w:sz w:val="24"/>
          <w:szCs w:val="24"/>
          <w:lang w:eastAsia="en-IE"/>
        </w:rPr>
        <w:t>Whether the bullying behaviour has ceased</w:t>
      </w:r>
    </w:p>
    <w:p w:rsidR="00F536CA" w:rsidRPr="005A4131" w:rsidRDefault="00843C5D" w:rsidP="00F536CA">
      <w:pPr>
        <w:pStyle w:val="ListParagraph"/>
        <w:numPr>
          <w:ilvl w:val="0"/>
          <w:numId w:val="14"/>
        </w:numPr>
        <w:spacing w:after="0"/>
        <w:jc w:val="both"/>
        <w:rPr>
          <w:rFonts w:eastAsia="Times New Roman" w:cstheme="minorHAnsi"/>
          <w:sz w:val="24"/>
          <w:szCs w:val="24"/>
          <w:lang w:eastAsia="en-IE"/>
        </w:rPr>
      </w:pPr>
      <w:r w:rsidRPr="005A4131">
        <w:rPr>
          <w:rFonts w:eastAsia="Times New Roman" w:cstheme="minorHAnsi"/>
          <w:iCs/>
          <w:sz w:val="24"/>
          <w:szCs w:val="24"/>
          <w:lang w:eastAsia="en-IE"/>
        </w:rPr>
        <w:t>Whether any issues between the parties have been resolved as far as is practicable</w:t>
      </w:r>
    </w:p>
    <w:p w:rsidR="00F536CA" w:rsidRPr="005A4131" w:rsidRDefault="00843C5D" w:rsidP="00F536CA">
      <w:pPr>
        <w:pStyle w:val="ListParagraph"/>
        <w:numPr>
          <w:ilvl w:val="0"/>
          <w:numId w:val="14"/>
        </w:numPr>
        <w:spacing w:after="0"/>
        <w:jc w:val="both"/>
        <w:rPr>
          <w:rFonts w:eastAsia="Times New Roman" w:cstheme="minorHAnsi"/>
          <w:sz w:val="24"/>
          <w:szCs w:val="24"/>
          <w:lang w:eastAsia="en-IE"/>
        </w:rPr>
      </w:pPr>
      <w:r w:rsidRPr="005A4131">
        <w:rPr>
          <w:rFonts w:eastAsia="Times New Roman" w:cstheme="minorHAnsi"/>
          <w:iCs/>
          <w:sz w:val="24"/>
          <w:szCs w:val="24"/>
          <w:lang w:eastAsia="en-IE"/>
        </w:rPr>
        <w:t>Whether the relationships between the parties have been restored as far as is practicable</w:t>
      </w:r>
    </w:p>
    <w:p w:rsidR="00843C5D" w:rsidRPr="005A4131" w:rsidRDefault="00843C5D" w:rsidP="00F536CA">
      <w:pPr>
        <w:pStyle w:val="ListParagraph"/>
        <w:numPr>
          <w:ilvl w:val="0"/>
          <w:numId w:val="14"/>
        </w:numPr>
        <w:spacing w:after="0"/>
        <w:jc w:val="both"/>
        <w:rPr>
          <w:rFonts w:eastAsia="Times New Roman" w:cstheme="minorHAnsi"/>
          <w:sz w:val="24"/>
          <w:szCs w:val="24"/>
          <w:lang w:eastAsia="en-IE"/>
        </w:rPr>
      </w:pPr>
      <w:r w:rsidRPr="005A4131">
        <w:rPr>
          <w:rFonts w:eastAsia="Times New Roman" w:cstheme="minorHAnsi"/>
          <w:iCs/>
          <w:sz w:val="24"/>
          <w:szCs w:val="24"/>
          <w:lang w:eastAsia="en-IE"/>
        </w:rPr>
        <w:t>Any feedback received from the parties involved, their parents or the school Principal or Deputy Principal;</w:t>
      </w:r>
    </w:p>
    <w:p w:rsidR="00D5168E" w:rsidRPr="005A4131" w:rsidRDefault="00D5168E" w:rsidP="007F3622">
      <w:pPr>
        <w:spacing w:after="0"/>
        <w:ind w:left="720" w:hanging="360"/>
        <w:rPr>
          <w:rFonts w:eastAsia="Times New Roman" w:cstheme="minorHAnsi"/>
          <w:sz w:val="24"/>
          <w:szCs w:val="24"/>
          <w:lang w:eastAsia="en-IE"/>
        </w:rPr>
      </w:pPr>
    </w:p>
    <w:p w:rsidR="00D5168E" w:rsidRPr="005A4131" w:rsidRDefault="00843C5D" w:rsidP="007F3622">
      <w:pPr>
        <w:spacing w:after="0"/>
        <w:jc w:val="both"/>
        <w:rPr>
          <w:rFonts w:eastAsia="Times New Roman" w:cstheme="minorHAnsi"/>
          <w:iCs/>
          <w:sz w:val="24"/>
          <w:szCs w:val="24"/>
          <w:lang w:eastAsia="en-IE"/>
        </w:rPr>
      </w:pPr>
      <w:r w:rsidRPr="005A4131">
        <w:rPr>
          <w:rFonts w:eastAsia="Times New Roman" w:cstheme="minorHAnsi"/>
          <w:iCs/>
          <w:sz w:val="24"/>
          <w:szCs w:val="24"/>
          <w:lang w:eastAsia="en-IE"/>
        </w:rPr>
        <w:lastRenderedPageBreak/>
        <w:t>Where a parent is not satisfied that the school has dealt with a bullying case in accordance with these procedures, the parents will be referred, as appropriate , to the school’s complaints procedures.</w:t>
      </w:r>
      <w:r w:rsidR="00D5168E" w:rsidRPr="005A4131">
        <w:rPr>
          <w:rFonts w:eastAsia="Times New Roman" w:cstheme="minorHAnsi"/>
          <w:iCs/>
          <w:sz w:val="24"/>
          <w:szCs w:val="24"/>
          <w:lang w:eastAsia="en-IE"/>
        </w:rPr>
        <w:t xml:space="preserve"> </w:t>
      </w:r>
      <w:r w:rsidRPr="005A4131">
        <w:rPr>
          <w:rFonts w:eastAsia="Times New Roman" w:cstheme="minorHAnsi"/>
          <w:iCs/>
          <w:sz w:val="24"/>
          <w:szCs w:val="24"/>
          <w:lang w:eastAsia="en-IE"/>
        </w:rPr>
        <w:t>In the event that a parent has exhausted the school’s complaints procedures and is still not satisfied, the school will advise the parents of their right to make a complaint to the Ombudsman for children.</w:t>
      </w:r>
      <w:r w:rsidR="00D5168E" w:rsidRPr="005A4131">
        <w:rPr>
          <w:rFonts w:eastAsia="Times New Roman" w:cstheme="minorHAnsi"/>
          <w:iCs/>
          <w:sz w:val="24"/>
          <w:szCs w:val="24"/>
          <w:lang w:eastAsia="en-IE"/>
        </w:rPr>
        <w:t xml:space="preserve"> </w:t>
      </w:r>
    </w:p>
    <w:p w:rsidR="00D5168E" w:rsidRPr="005A4131" w:rsidRDefault="00D5168E" w:rsidP="007F3622">
      <w:pPr>
        <w:spacing w:after="0"/>
        <w:jc w:val="both"/>
        <w:rPr>
          <w:rFonts w:eastAsia="Times New Roman" w:cstheme="minorHAnsi"/>
          <w:iCs/>
          <w:sz w:val="24"/>
          <w:szCs w:val="24"/>
          <w:lang w:eastAsia="en-IE"/>
        </w:rPr>
      </w:pPr>
    </w:p>
    <w:p w:rsidR="00843C5D" w:rsidRPr="005A4131" w:rsidRDefault="00843C5D" w:rsidP="007F3622">
      <w:pPr>
        <w:spacing w:after="0"/>
        <w:jc w:val="both"/>
        <w:rPr>
          <w:rFonts w:eastAsia="Times New Roman" w:cstheme="minorHAnsi"/>
          <w:sz w:val="24"/>
          <w:szCs w:val="24"/>
          <w:lang w:eastAsia="en-IE"/>
        </w:rPr>
      </w:pPr>
      <w:r w:rsidRPr="005A4131">
        <w:rPr>
          <w:rFonts w:eastAsia="Times New Roman" w:cstheme="minorHAnsi"/>
          <w:iCs/>
          <w:sz w:val="24"/>
          <w:szCs w:val="24"/>
          <w:lang w:eastAsia="en-IE"/>
        </w:rPr>
        <w:t xml:space="preserve">The </w:t>
      </w:r>
      <w:r w:rsidRPr="005A4131">
        <w:rPr>
          <w:rFonts w:eastAsia="Times New Roman" w:cstheme="minorHAnsi"/>
          <w:i/>
          <w:iCs/>
          <w:sz w:val="24"/>
          <w:szCs w:val="24"/>
          <w:lang w:eastAsia="en-IE"/>
        </w:rPr>
        <w:t>Children First National Guidance for the Protection and Welfare of Children 2011 (Children First)</w:t>
      </w:r>
      <w:r w:rsidRPr="005A4131">
        <w:rPr>
          <w:rFonts w:eastAsia="Times New Roman" w:cstheme="minorHAnsi"/>
          <w:iCs/>
          <w:sz w:val="24"/>
          <w:szCs w:val="24"/>
          <w:u w:val="single"/>
          <w:lang w:eastAsia="en-IE"/>
        </w:rPr>
        <w:t xml:space="preserve"> </w:t>
      </w:r>
      <w:r w:rsidRPr="005A4131">
        <w:rPr>
          <w:rFonts w:eastAsia="Times New Roman" w:cstheme="minorHAnsi"/>
          <w:iCs/>
          <w:sz w:val="24"/>
          <w:szCs w:val="24"/>
          <w:lang w:eastAsia="en-IE"/>
        </w:rPr>
        <w:t xml:space="preserve">and the </w:t>
      </w:r>
      <w:r w:rsidR="00D5168E" w:rsidRPr="005A4131">
        <w:rPr>
          <w:rFonts w:eastAsia="Times New Roman" w:cstheme="minorHAnsi"/>
          <w:i/>
          <w:iCs/>
          <w:sz w:val="24"/>
          <w:szCs w:val="24"/>
          <w:lang w:eastAsia="en-IE"/>
        </w:rPr>
        <w:t>Child Protection Procedures</w:t>
      </w:r>
      <w:r w:rsidRPr="005A4131">
        <w:rPr>
          <w:rFonts w:eastAsia="Times New Roman" w:cstheme="minorHAnsi"/>
          <w:i/>
          <w:iCs/>
          <w:sz w:val="24"/>
          <w:szCs w:val="24"/>
          <w:lang w:eastAsia="en-IE"/>
        </w:rPr>
        <w:t> for Primary and Post-Primary Schools</w:t>
      </w:r>
      <w:r w:rsidRPr="005A4131">
        <w:rPr>
          <w:rFonts w:eastAsia="Times New Roman" w:cstheme="minorHAnsi"/>
          <w:iCs/>
          <w:sz w:val="24"/>
          <w:szCs w:val="24"/>
          <w:u w:val="single"/>
          <w:lang w:eastAsia="en-IE"/>
        </w:rPr>
        <w:t xml:space="preserve"> </w:t>
      </w:r>
      <w:r w:rsidRPr="005A4131">
        <w:rPr>
          <w:rFonts w:eastAsia="Times New Roman" w:cstheme="minorHAnsi"/>
          <w:iCs/>
          <w:sz w:val="24"/>
          <w:szCs w:val="24"/>
          <w:lang w:eastAsia="en-IE"/>
        </w:rPr>
        <w:t>provide that in situations where “the incident is serious and where the behaviour is regarded as potentially abusive, the school must consult the HSE Children and Family Social Services with a view to drawing up an appropriate response, such as a management plan”.</w:t>
      </w:r>
      <w:r w:rsidR="00D5168E" w:rsidRPr="005A4131">
        <w:rPr>
          <w:rFonts w:eastAsia="Times New Roman" w:cstheme="minorHAnsi"/>
          <w:sz w:val="24"/>
          <w:szCs w:val="24"/>
          <w:lang w:eastAsia="en-IE"/>
        </w:rPr>
        <w:t xml:space="preserve"> </w:t>
      </w:r>
      <w:r w:rsidRPr="005A4131">
        <w:rPr>
          <w:rFonts w:eastAsia="Times New Roman" w:cstheme="minorHAnsi"/>
          <w:iCs/>
          <w:sz w:val="24"/>
          <w:szCs w:val="24"/>
          <w:lang w:eastAsia="en-IE"/>
        </w:rPr>
        <w:t xml:space="preserve">Serious instances of bullying behaviour will in accordance with the </w:t>
      </w:r>
      <w:r w:rsidRPr="005A4131">
        <w:rPr>
          <w:rFonts w:eastAsia="Times New Roman" w:cstheme="minorHAnsi"/>
          <w:i/>
          <w:iCs/>
          <w:sz w:val="24"/>
          <w:szCs w:val="24"/>
          <w:lang w:eastAsia="en-IE"/>
        </w:rPr>
        <w:t>Children First</w:t>
      </w:r>
      <w:r w:rsidRPr="005A4131">
        <w:rPr>
          <w:rFonts w:eastAsia="Times New Roman" w:cstheme="minorHAnsi"/>
          <w:iCs/>
          <w:sz w:val="24"/>
          <w:szCs w:val="24"/>
          <w:lang w:eastAsia="en-IE"/>
        </w:rPr>
        <w:t xml:space="preserve"> and </w:t>
      </w:r>
      <w:r w:rsidRPr="005A4131">
        <w:rPr>
          <w:rFonts w:eastAsia="Times New Roman" w:cstheme="minorHAnsi"/>
          <w:i/>
          <w:iCs/>
          <w:sz w:val="24"/>
          <w:szCs w:val="24"/>
          <w:lang w:eastAsia="en-IE"/>
        </w:rPr>
        <w:t>The Child Protection Procedures for Primary and Post-Primary Schools</w:t>
      </w:r>
      <w:r w:rsidR="00D5168E" w:rsidRPr="005A4131">
        <w:rPr>
          <w:rFonts w:eastAsia="Times New Roman" w:cstheme="minorHAnsi"/>
          <w:iCs/>
          <w:sz w:val="24"/>
          <w:szCs w:val="24"/>
          <w:lang w:eastAsia="en-IE"/>
        </w:rPr>
        <w:t xml:space="preserve"> </w:t>
      </w:r>
      <w:r w:rsidRPr="005A4131">
        <w:rPr>
          <w:rFonts w:eastAsia="Times New Roman" w:cstheme="minorHAnsi"/>
          <w:iCs/>
          <w:sz w:val="24"/>
          <w:szCs w:val="24"/>
          <w:lang w:eastAsia="en-IE"/>
        </w:rPr>
        <w:t>be referred to the HSE Children and Family Services and/or Gardaí as appropriate.</w:t>
      </w:r>
    </w:p>
    <w:p w:rsidR="00843C5D" w:rsidRPr="005A4131" w:rsidRDefault="00843C5D" w:rsidP="007F3622">
      <w:pPr>
        <w:spacing w:after="0"/>
        <w:rPr>
          <w:rFonts w:eastAsia="Times New Roman" w:cstheme="minorHAnsi"/>
          <w:sz w:val="24"/>
          <w:szCs w:val="24"/>
          <w:lang w:eastAsia="en-IE"/>
        </w:rPr>
      </w:pPr>
      <w:r w:rsidRPr="005A4131">
        <w:rPr>
          <w:rFonts w:eastAsia="Times New Roman" w:cstheme="minorHAnsi"/>
          <w:b/>
          <w:bCs/>
          <w:i/>
          <w:iCs/>
          <w:sz w:val="24"/>
          <w:szCs w:val="24"/>
          <w:lang w:eastAsia="en-IE"/>
        </w:rPr>
        <w:t xml:space="preserve"> </w:t>
      </w:r>
    </w:p>
    <w:p w:rsidR="00843C5D" w:rsidRPr="005A4131" w:rsidRDefault="00843C5D" w:rsidP="007F3622">
      <w:pPr>
        <w:spacing w:after="0"/>
        <w:rPr>
          <w:rFonts w:eastAsia="Times New Roman" w:cstheme="minorHAnsi"/>
          <w:b/>
          <w:bCs/>
          <w:iCs/>
          <w:sz w:val="24"/>
          <w:szCs w:val="24"/>
          <w:u w:val="single"/>
          <w:lang w:eastAsia="en-IE"/>
        </w:rPr>
      </w:pPr>
      <w:r w:rsidRPr="005A4131">
        <w:rPr>
          <w:rFonts w:eastAsia="Times New Roman" w:cstheme="minorHAnsi"/>
          <w:b/>
          <w:bCs/>
          <w:iCs/>
          <w:sz w:val="24"/>
          <w:szCs w:val="24"/>
          <w:u w:val="single"/>
          <w:lang w:eastAsia="en-IE"/>
        </w:rPr>
        <w:t>Recording of Bullying Behaviour</w:t>
      </w:r>
    </w:p>
    <w:p w:rsidR="00F536CA" w:rsidRPr="005A4131" w:rsidRDefault="00F536CA" w:rsidP="007F3622">
      <w:pPr>
        <w:spacing w:after="0"/>
        <w:rPr>
          <w:rFonts w:eastAsia="Times New Roman" w:cstheme="minorHAnsi"/>
          <w:sz w:val="24"/>
          <w:szCs w:val="24"/>
          <w:u w:val="single"/>
          <w:lang w:eastAsia="en-IE"/>
        </w:rPr>
      </w:pPr>
    </w:p>
    <w:p w:rsidR="00843C5D" w:rsidRPr="005A4131" w:rsidRDefault="00843C5D" w:rsidP="007F3622">
      <w:pPr>
        <w:spacing w:after="0"/>
        <w:jc w:val="both"/>
        <w:rPr>
          <w:rFonts w:eastAsia="Times New Roman" w:cstheme="minorHAnsi"/>
          <w:sz w:val="24"/>
          <w:szCs w:val="24"/>
          <w:lang w:eastAsia="en-IE"/>
        </w:rPr>
      </w:pPr>
      <w:r w:rsidRPr="005A4131">
        <w:rPr>
          <w:rFonts w:eastAsia="Times New Roman" w:cstheme="minorHAnsi"/>
          <w:sz w:val="24"/>
          <w:szCs w:val="24"/>
          <w:lang w:eastAsia="en-IE"/>
        </w:rPr>
        <w:t>The school’s procedures for noting and reporting bullying behaviour are as follows:</w:t>
      </w:r>
    </w:p>
    <w:p w:rsidR="00843C5D" w:rsidRPr="005A4131" w:rsidRDefault="00843C5D" w:rsidP="007F3622">
      <w:pPr>
        <w:spacing w:after="0"/>
        <w:jc w:val="both"/>
        <w:rPr>
          <w:rFonts w:eastAsia="Times New Roman" w:cstheme="minorHAnsi"/>
          <w:sz w:val="24"/>
          <w:szCs w:val="24"/>
          <w:lang w:eastAsia="en-IE"/>
        </w:rPr>
      </w:pPr>
      <w:r w:rsidRPr="005A4131">
        <w:rPr>
          <w:rFonts w:eastAsia="Times New Roman" w:cstheme="minorHAnsi"/>
          <w:sz w:val="24"/>
          <w:szCs w:val="24"/>
          <w:lang w:eastAsia="en-IE"/>
        </w:rPr>
        <w:t xml:space="preserve"> </w:t>
      </w:r>
    </w:p>
    <w:p w:rsidR="002A69F6" w:rsidRPr="005A4131" w:rsidRDefault="00843C5D" w:rsidP="002A69F6">
      <w:pPr>
        <w:spacing w:after="0"/>
        <w:jc w:val="both"/>
        <w:rPr>
          <w:rFonts w:eastAsia="Times New Roman" w:cstheme="minorHAnsi"/>
          <w:sz w:val="24"/>
          <w:szCs w:val="24"/>
          <w:lang w:eastAsia="en-IE"/>
        </w:rPr>
      </w:pPr>
      <w:r w:rsidRPr="005A4131">
        <w:rPr>
          <w:rFonts w:eastAsia="Times New Roman" w:cstheme="minorHAnsi"/>
          <w:b/>
          <w:bCs/>
          <w:sz w:val="24"/>
          <w:szCs w:val="24"/>
          <w:lang w:eastAsia="en-IE"/>
        </w:rPr>
        <w:t xml:space="preserve"> </w:t>
      </w:r>
      <w:r w:rsidR="002A69F6" w:rsidRPr="005A4131">
        <w:rPr>
          <w:rFonts w:eastAsia="Times New Roman" w:cstheme="minorHAnsi"/>
          <w:b/>
          <w:bCs/>
          <w:sz w:val="24"/>
          <w:szCs w:val="24"/>
          <w:lang w:eastAsia="en-IE"/>
        </w:rPr>
        <w:t>Stage 1</w:t>
      </w:r>
      <w:r w:rsidR="000A3DD8" w:rsidRPr="005A4131">
        <w:rPr>
          <w:rFonts w:eastAsia="Times New Roman" w:cstheme="minorHAnsi"/>
          <w:b/>
          <w:bCs/>
          <w:sz w:val="24"/>
          <w:szCs w:val="24"/>
          <w:lang w:eastAsia="en-IE"/>
        </w:rPr>
        <w:t xml:space="preserve"> - Inf</w:t>
      </w:r>
      <w:r w:rsidR="002A69F6" w:rsidRPr="005A4131">
        <w:rPr>
          <w:rFonts w:eastAsia="Times New Roman" w:cstheme="minorHAnsi"/>
          <w:b/>
          <w:bCs/>
          <w:sz w:val="24"/>
          <w:szCs w:val="24"/>
          <w:lang w:eastAsia="en-IE"/>
        </w:rPr>
        <w:t>ormal</w:t>
      </w:r>
    </w:p>
    <w:p w:rsidR="002A69F6" w:rsidRPr="005A4131" w:rsidRDefault="00F536CA" w:rsidP="002A69F6">
      <w:pPr>
        <w:pStyle w:val="ListParagraph"/>
        <w:numPr>
          <w:ilvl w:val="0"/>
          <w:numId w:val="16"/>
        </w:numPr>
        <w:spacing w:after="0"/>
        <w:jc w:val="both"/>
        <w:rPr>
          <w:rFonts w:eastAsia="Times New Roman" w:cstheme="minorHAnsi"/>
          <w:sz w:val="24"/>
          <w:szCs w:val="24"/>
          <w:lang w:eastAsia="en-IE"/>
        </w:rPr>
      </w:pPr>
      <w:r w:rsidRPr="005A4131">
        <w:rPr>
          <w:rFonts w:eastAsia="Times New Roman" w:cstheme="minorHAnsi"/>
          <w:sz w:val="24"/>
          <w:szCs w:val="24"/>
          <w:lang w:eastAsia="en-IE"/>
        </w:rPr>
        <w:t>A</w:t>
      </w:r>
      <w:r w:rsidR="00843C5D" w:rsidRPr="005A4131">
        <w:rPr>
          <w:rFonts w:eastAsia="Times New Roman" w:cstheme="minorHAnsi"/>
          <w:sz w:val="24"/>
          <w:szCs w:val="24"/>
          <w:lang w:eastAsia="en-IE"/>
        </w:rPr>
        <w:t>ll staff must keep a written record of any incidents witnessed by them or notified</w:t>
      </w:r>
      <w:r w:rsidR="002A69F6" w:rsidRPr="005A4131">
        <w:rPr>
          <w:rFonts w:eastAsia="Times New Roman" w:cstheme="minorHAnsi"/>
          <w:sz w:val="24"/>
          <w:szCs w:val="24"/>
          <w:lang w:eastAsia="en-IE"/>
        </w:rPr>
        <w:t xml:space="preserve"> to them. </w:t>
      </w:r>
      <w:r w:rsidR="00843C5D" w:rsidRPr="005A4131">
        <w:rPr>
          <w:rFonts w:eastAsia="Times New Roman" w:cstheme="minorHAnsi"/>
          <w:sz w:val="24"/>
          <w:szCs w:val="24"/>
          <w:lang w:eastAsia="en-IE"/>
        </w:rPr>
        <w:t>All incidents must be reported to the relevant teacher</w:t>
      </w:r>
    </w:p>
    <w:p w:rsidR="002A69F6" w:rsidRPr="005A4131" w:rsidRDefault="002A69F6" w:rsidP="002A69F6">
      <w:pPr>
        <w:pStyle w:val="ListParagraph"/>
        <w:numPr>
          <w:ilvl w:val="0"/>
          <w:numId w:val="16"/>
        </w:numPr>
        <w:spacing w:after="0"/>
        <w:jc w:val="both"/>
        <w:rPr>
          <w:rFonts w:eastAsia="Times New Roman" w:cstheme="minorHAnsi"/>
          <w:sz w:val="24"/>
          <w:szCs w:val="24"/>
          <w:lang w:eastAsia="en-IE"/>
        </w:rPr>
      </w:pPr>
      <w:r w:rsidRPr="005A4131">
        <w:rPr>
          <w:rFonts w:eastAsia="Times New Roman" w:cstheme="minorHAnsi"/>
          <w:sz w:val="24"/>
          <w:szCs w:val="24"/>
          <w:lang w:eastAsia="en-IE"/>
        </w:rPr>
        <w:t>A</w:t>
      </w:r>
      <w:r w:rsidR="00843C5D" w:rsidRPr="005A4131">
        <w:rPr>
          <w:rFonts w:eastAsia="Times New Roman" w:cstheme="minorHAnsi"/>
          <w:sz w:val="24"/>
          <w:szCs w:val="24"/>
          <w:lang w:eastAsia="en-IE"/>
        </w:rPr>
        <w:t>ll reports, including anonymous reports of bullying must be investigated and dealt with by the relevant teacher</w:t>
      </w:r>
      <w:r w:rsidRPr="005A4131">
        <w:rPr>
          <w:rFonts w:eastAsia="Times New Roman" w:cstheme="minorHAnsi"/>
          <w:sz w:val="24"/>
          <w:szCs w:val="24"/>
          <w:lang w:eastAsia="en-IE"/>
        </w:rPr>
        <w:t>. Should the teacher determine that an incidence of bullying has occurred they will then begin</w:t>
      </w:r>
      <w:r w:rsidR="00A82846" w:rsidRPr="005A4131">
        <w:rPr>
          <w:rFonts w:eastAsia="Times New Roman" w:cstheme="minorHAnsi"/>
          <w:sz w:val="24"/>
          <w:szCs w:val="24"/>
          <w:lang w:eastAsia="en-IE"/>
        </w:rPr>
        <w:t xml:space="preserve"> stage 2, </w:t>
      </w:r>
      <w:r w:rsidRPr="005A4131">
        <w:rPr>
          <w:rFonts w:eastAsia="Times New Roman" w:cstheme="minorHAnsi"/>
          <w:sz w:val="24"/>
          <w:szCs w:val="24"/>
          <w:lang w:eastAsia="en-IE"/>
        </w:rPr>
        <w:t>a formal reporting procedure</w:t>
      </w:r>
    </w:p>
    <w:p w:rsidR="002A69F6" w:rsidRPr="005A4131" w:rsidRDefault="00843C5D" w:rsidP="002A69F6">
      <w:pPr>
        <w:pStyle w:val="ListParagraph"/>
        <w:numPr>
          <w:ilvl w:val="0"/>
          <w:numId w:val="16"/>
        </w:numPr>
        <w:spacing w:after="0"/>
        <w:jc w:val="both"/>
        <w:rPr>
          <w:rFonts w:eastAsia="Times New Roman" w:cstheme="minorHAnsi"/>
          <w:sz w:val="24"/>
          <w:szCs w:val="24"/>
          <w:lang w:eastAsia="en-IE"/>
        </w:rPr>
      </w:pPr>
      <w:r w:rsidRPr="005A4131">
        <w:rPr>
          <w:rFonts w:eastAsia="Times New Roman" w:cstheme="minorHAnsi"/>
          <w:sz w:val="24"/>
          <w:szCs w:val="24"/>
          <w:lang w:eastAsia="en-IE"/>
        </w:rPr>
        <w:t>The relevant teacher must inform the principal of all incidents being investigated</w:t>
      </w:r>
    </w:p>
    <w:p w:rsidR="002A69F6" w:rsidRPr="005A4131" w:rsidRDefault="002A69F6" w:rsidP="007F3622">
      <w:pPr>
        <w:spacing w:after="0"/>
        <w:rPr>
          <w:rFonts w:eastAsia="Times New Roman" w:cstheme="minorHAnsi"/>
          <w:b/>
          <w:bCs/>
          <w:sz w:val="24"/>
          <w:szCs w:val="24"/>
          <w:lang w:eastAsia="en-IE"/>
        </w:rPr>
      </w:pPr>
    </w:p>
    <w:p w:rsidR="002A69F6" w:rsidRPr="005A4131" w:rsidRDefault="002A69F6" w:rsidP="007F3622">
      <w:pPr>
        <w:spacing w:after="0"/>
        <w:rPr>
          <w:rFonts w:eastAsia="Times New Roman" w:cstheme="minorHAnsi"/>
          <w:b/>
          <w:bCs/>
          <w:sz w:val="24"/>
          <w:szCs w:val="24"/>
          <w:lang w:eastAsia="en-IE"/>
        </w:rPr>
      </w:pPr>
    </w:p>
    <w:p w:rsidR="000A3DD8" w:rsidRPr="005A4131" w:rsidRDefault="002A69F6" w:rsidP="000A3DD8">
      <w:pPr>
        <w:spacing w:after="0"/>
        <w:rPr>
          <w:rFonts w:eastAsia="Times New Roman" w:cstheme="minorHAnsi"/>
          <w:sz w:val="24"/>
          <w:szCs w:val="24"/>
          <w:lang w:eastAsia="en-IE"/>
        </w:rPr>
      </w:pPr>
      <w:r w:rsidRPr="005A4131">
        <w:rPr>
          <w:rFonts w:eastAsia="Times New Roman" w:cstheme="minorHAnsi"/>
          <w:b/>
          <w:bCs/>
          <w:sz w:val="24"/>
          <w:szCs w:val="24"/>
          <w:lang w:eastAsia="en-IE"/>
        </w:rPr>
        <w:t xml:space="preserve">Stage 2 - </w:t>
      </w:r>
      <w:r w:rsidR="00843C5D" w:rsidRPr="005A4131">
        <w:rPr>
          <w:rFonts w:eastAsia="Times New Roman" w:cstheme="minorHAnsi"/>
          <w:b/>
          <w:bCs/>
          <w:sz w:val="24"/>
          <w:szCs w:val="24"/>
          <w:lang w:eastAsia="en-IE"/>
        </w:rPr>
        <w:t xml:space="preserve">Formal </w:t>
      </w:r>
    </w:p>
    <w:p w:rsidR="002A69F6" w:rsidRPr="005A4131" w:rsidRDefault="00843C5D" w:rsidP="000A3DD8">
      <w:pPr>
        <w:spacing w:after="0"/>
        <w:rPr>
          <w:rFonts w:eastAsia="Times New Roman" w:cstheme="minorHAnsi"/>
          <w:sz w:val="24"/>
          <w:szCs w:val="24"/>
          <w:lang w:eastAsia="en-IE"/>
        </w:rPr>
      </w:pPr>
      <w:r w:rsidRPr="005A4131">
        <w:rPr>
          <w:rFonts w:eastAsia="Times New Roman" w:cstheme="minorHAnsi"/>
          <w:sz w:val="24"/>
          <w:szCs w:val="24"/>
          <w:lang w:eastAsia="en-IE"/>
        </w:rPr>
        <w:t xml:space="preserve">The relevant teacher will use the recording template at </w:t>
      </w:r>
      <w:r w:rsidR="005A4131" w:rsidRPr="005A4131">
        <w:rPr>
          <w:rFonts w:eastAsia="Times New Roman" w:cstheme="minorHAnsi"/>
          <w:b/>
          <w:bCs/>
          <w:sz w:val="24"/>
          <w:szCs w:val="24"/>
          <w:lang w:eastAsia="en-IE"/>
        </w:rPr>
        <w:t>Appendix 3</w:t>
      </w:r>
      <w:r w:rsidRPr="005A4131">
        <w:rPr>
          <w:rFonts w:eastAsia="Times New Roman" w:cstheme="minorHAnsi"/>
          <w:b/>
          <w:bCs/>
          <w:sz w:val="24"/>
          <w:szCs w:val="24"/>
          <w:lang w:eastAsia="en-IE"/>
        </w:rPr>
        <w:t xml:space="preserve"> </w:t>
      </w:r>
      <w:r w:rsidRPr="005A4131">
        <w:rPr>
          <w:rFonts w:eastAsia="Times New Roman" w:cstheme="minorHAnsi"/>
          <w:sz w:val="24"/>
          <w:szCs w:val="24"/>
          <w:lang w:eastAsia="en-IE"/>
        </w:rPr>
        <w:t>to record the bullying behaviou</w:t>
      </w:r>
      <w:r w:rsidR="002A69F6" w:rsidRPr="005A4131">
        <w:rPr>
          <w:rFonts w:eastAsia="Times New Roman" w:cstheme="minorHAnsi"/>
          <w:sz w:val="24"/>
          <w:szCs w:val="24"/>
          <w:lang w:eastAsia="en-IE"/>
        </w:rPr>
        <w:t>r</w:t>
      </w:r>
      <w:r w:rsidR="000A3DD8" w:rsidRPr="005A4131">
        <w:rPr>
          <w:rFonts w:eastAsia="Times New Roman" w:cstheme="minorHAnsi"/>
          <w:sz w:val="24"/>
          <w:szCs w:val="24"/>
          <w:lang w:eastAsia="en-IE"/>
        </w:rPr>
        <w:t xml:space="preserve"> in the following circumstances</w:t>
      </w:r>
    </w:p>
    <w:p w:rsidR="00A82846" w:rsidRPr="005A4131" w:rsidRDefault="00A82846" w:rsidP="007F3622">
      <w:pPr>
        <w:pStyle w:val="ListParagraph"/>
        <w:numPr>
          <w:ilvl w:val="0"/>
          <w:numId w:val="19"/>
        </w:numPr>
        <w:spacing w:after="0"/>
        <w:jc w:val="both"/>
        <w:rPr>
          <w:rFonts w:eastAsia="Times New Roman" w:cstheme="minorHAnsi"/>
          <w:sz w:val="24"/>
          <w:szCs w:val="24"/>
          <w:lang w:eastAsia="en-IE"/>
        </w:rPr>
      </w:pPr>
      <w:r w:rsidRPr="005A4131">
        <w:rPr>
          <w:rFonts w:eastAsia="Times New Roman" w:cstheme="minorHAnsi"/>
          <w:sz w:val="24"/>
          <w:szCs w:val="24"/>
          <w:lang w:eastAsia="en-IE"/>
        </w:rPr>
        <w:t>When a member of staff determines that there has been an incidence of bullying behaviour that needs to be recorded</w:t>
      </w:r>
    </w:p>
    <w:p w:rsidR="000A3DD8" w:rsidRPr="005A4131" w:rsidRDefault="002A69F6" w:rsidP="007F3622">
      <w:pPr>
        <w:pStyle w:val="ListParagraph"/>
        <w:numPr>
          <w:ilvl w:val="0"/>
          <w:numId w:val="19"/>
        </w:numPr>
        <w:spacing w:after="0"/>
        <w:jc w:val="both"/>
        <w:rPr>
          <w:rFonts w:eastAsia="Times New Roman" w:cstheme="minorHAnsi"/>
          <w:sz w:val="24"/>
          <w:szCs w:val="24"/>
          <w:lang w:eastAsia="en-IE"/>
        </w:rPr>
      </w:pPr>
      <w:r w:rsidRPr="005A4131">
        <w:rPr>
          <w:rFonts w:eastAsia="Times New Roman" w:cstheme="minorHAnsi"/>
          <w:sz w:val="24"/>
          <w:szCs w:val="24"/>
          <w:lang w:eastAsia="en-IE"/>
        </w:rPr>
        <w:t>I</w:t>
      </w:r>
      <w:r w:rsidR="00843C5D" w:rsidRPr="005A4131">
        <w:rPr>
          <w:rFonts w:eastAsia="Times New Roman" w:cstheme="minorHAnsi"/>
          <w:sz w:val="24"/>
          <w:szCs w:val="24"/>
          <w:lang w:eastAsia="en-IE"/>
        </w:rPr>
        <w:t>n cases where he/she considers that the bullying behaviour has not been adequately and appropriately addressed within 20 school days a</w:t>
      </w:r>
      <w:r w:rsidR="000A3DD8" w:rsidRPr="005A4131">
        <w:rPr>
          <w:rFonts w:eastAsia="Times New Roman" w:cstheme="minorHAnsi"/>
          <w:sz w:val="24"/>
          <w:szCs w:val="24"/>
          <w:lang w:eastAsia="en-IE"/>
        </w:rPr>
        <w:t>fter</w:t>
      </w:r>
      <w:r w:rsidR="00843C5D" w:rsidRPr="005A4131">
        <w:rPr>
          <w:rFonts w:eastAsia="Times New Roman" w:cstheme="minorHAnsi"/>
          <w:sz w:val="24"/>
          <w:szCs w:val="24"/>
          <w:lang w:eastAsia="en-IE"/>
        </w:rPr>
        <w:t xml:space="preserve"> he/she has determined that bullying behaviour occurred</w:t>
      </w:r>
    </w:p>
    <w:p w:rsidR="00843C5D" w:rsidRPr="005A4131" w:rsidRDefault="00843C5D" w:rsidP="007F3622">
      <w:pPr>
        <w:pStyle w:val="ListParagraph"/>
        <w:numPr>
          <w:ilvl w:val="0"/>
          <w:numId w:val="19"/>
        </w:numPr>
        <w:spacing w:after="0"/>
        <w:jc w:val="both"/>
        <w:rPr>
          <w:rFonts w:eastAsia="Times New Roman" w:cstheme="minorHAnsi"/>
          <w:sz w:val="24"/>
          <w:szCs w:val="24"/>
          <w:lang w:eastAsia="en-IE"/>
        </w:rPr>
      </w:pPr>
      <w:r w:rsidRPr="005A4131">
        <w:rPr>
          <w:rFonts w:eastAsia="Times New Roman" w:cstheme="minorHAnsi"/>
          <w:sz w:val="24"/>
          <w:szCs w:val="24"/>
          <w:lang w:eastAsia="en-IE"/>
        </w:rPr>
        <w:t>Where the school has decided as part of its anti-bullying policy that in certain circumstances bullying behaviour must be recorded and reported immediately to the Principal or Deputy Principal as applicable.</w:t>
      </w:r>
    </w:p>
    <w:p w:rsidR="00843C5D" w:rsidRPr="005A4131" w:rsidRDefault="00843C5D" w:rsidP="007F3622">
      <w:pPr>
        <w:spacing w:after="0"/>
        <w:rPr>
          <w:rFonts w:eastAsia="Times New Roman" w:cstheme="minorHAnsi"/>
          <w:sz w:val="24"/>
          <w:szCs w:val="24"/>
          <w:lang w:eastAsia="en-IE"/>
        </w:rPr>
      </w:pPr>
    </w:p>
    <w:p w:rsidR="000A3DD8" w:rsidRPr="005A4131" w:rsidRDefault="00843C5D" w:rsidP="000A3DD8">
      <w:pPr>
        <w:spacing w:after="0"/>
        <w:jc w:val="both"/>
        <w:rPr>
          <w:rFonts w:eastAsia="Times New Roman" w:cstheme="minorHAnsi"/>
          <w:sz w:val="24"/>
          <w:szCs w:val="24"/>
          <w:lang w:eastAsia="en-IE"/>
        </w:rPr>
      </w:pPr>
      <w:r w:rsidRPr="005A4131">
        <w:rPr>
          <w:rFonts w:eastAsia="Times New Roman" w:cstheme="minorHAnsi"/>
          <w:sz w:val="24"/>
          <w:szCs w:val="24"/>
          <w:lang w:eastAsia="en-IE"/>
        </w:rPr>
        <w:lastRenderedPageBreak/>
        <w:t>When the recording template is used, it will be retained by the relevant teacher in question and a copy provided to the principal. All such records are to be filed in the pupil’s folder in the Principal’s office.</w:t>
      </w:r>
    </w:p>
    <w:p w:rsidR="000A3DD8" w:rsidRPr="005A4131" w:rsidRDefault="000A3DD8" w:rsidP="000A3DD8">
      <w:pPr>
        <w:spacing w:after="0"/>
        <w:jc w:val="both"/>
        <w:rPr>
          <w:rFonts w:eastAsia="Times New Roman" w:cstheme="minorHAnsi"/>
          <w:sz w:val="24"/>
          <w:szCs w:val="24"/>
          <w:lang w:eastAsia="en-IE"/>
        </w:rPr>
      </w:pPr>
    </w:p>
    <w:p w:rsidR="00843C5D" w:rsidRPr="005A4131" w:rsidRDefault="000A3DD8" w:rsidP="000A3DD8">
      <w:pPr>
        <w:spacing w:after="0"/>
        <w:jc w:val="both"/>
        <w:rPr>
          <w:rFonts w:eastAsia="Times New Roman" w:cstheme="minorHAnsi"/>
          <w:b/>
          <w:bCs/>
          <w:sz w:val="24"/>
          <w:szCs w:val="24"/>
          <w:u w:val="single"/>
          <w:lang w:eastAsia="en-IE"/>
        </w:rPr>
      </w:pPr>
      <w:r w:rsidRPr="005A4131">
        <w:rPr>
          <w:rFonts w:eastAsia="Times New Roman" w:cstheme="minorHAnsi"/>
          <w:b/>
          <w:bCs/>
          <w:sz w:val="24"/>
          <w:szCs w:val="24"/>
          <w:u w:val="single"/>
          <w:lang w:eastAsia="en-IE"/>
        </w:rPr>
        <w:t>Established Intervention S</w:t>
      </w:r>
      <w:r w:rsidR="00843C5D" w:rsidRPr="005A4131">
        <w:rPr>
          <w:rFonts w:eastAsia="Times New Roman" w:cstheme="minorHAnsi"/>
          <w:b/>
          <w:bCs/>
          <w:sz w:val="24"/>
          <w:szCs w:val="24"/>
          <w:u w:val="single"/>
          <w:lang w:eastAsia="en-IE"/>
        </w:rPr>
        <w:t>trategies</w:t>
      </w:r>
    </w:p>
    <w:p w:rsidR="000A3DD8" w:rsidRPr="005A4131" w:rsidRDefault="000A3DD8" w:rsidP="000A3DD8">
      <w:pPr>
        <w:spacing w:after="0"/>
        <w:jc w:val="both"/>
        <w:rPr>
          <w:rFonts w:eastAsia="Times New Roman" w:cstheme="minorHAnsi"/>
          <w:sz w:val="24"/>
          <w:szCs w:val="24"/>
          <w:lang w:eastAsia="en-IE"/>
        </w:rPr>
      </w:pPr>
    </w:p>
    <w:p w:rsidR="000A3DD8" w:rsidRPr="005A4131" w:rsidRDefault="000A3DD8" w:rsidP="000A3DD8">
      <w:pPr>
        <w:spacing w:after="0"/>
        <w:rPr>
          <w:rFonts w:eastAsia="Times New Roman" w:cstheme="minorHAnsi"/>
          <w:sz w:val="24"/>
          <w:szCs w:val="24"/>
          <w:lang w:eastAsia="en-IE"/>
        </w:rPr>
      </w:pPr>
      <w:r w:rsidRPr="005A4131">
        <w:rPr>
          <w:rFonts w:eastAsia="Times New Roman" w:cstheme="minorHAnsi"/>
          <w:sz w:val="24"/>
          <w:szCs w:val="24"/>
          <w:lang w:eastAsia="en-IE"/>
        </w:rPr>
        <w:t>The following strategies will be implemented to support relationships going forward:</w:t>
      </w:r>
    </w:p>
    <w:p w:rsidR="000A3DD8" w:rsidRPr="005A4131" w:rsidRDefault="00843C5D" w:rsidP="000A3DD8">
      <w:pPr>
        <w:pStyle w:val="ListParagraph"/>
        <w:numPr>
          <w:ilvl w:val="0"/>
          <w:numId w:val="21"/>
        </w:numPr>
        <w:spacing w:after="0"/>
        <w:rPr>
          <w:rFonts w:eastAsia="Times New Roman" w:cstheme="minorHAnsi"/>
          <w:sz w:val="24"/>
          <w:szCs w:val="24"/>
          <w:lang w:eastAsia="en-IE"/>
        </w:rPr>
      </w:pPr>
      <w:r w:rsidRPr="005A4131">
        <w:rPr>
          <w:rFonts w:eastAsia="Times New Roman" w:cstheme="minorHAnsi"/>
          <w:sz w:val="24"/>
          <w:szCs w:val="24"/>
          <w:lang w:eastAsia="en-IE"/>
        </w:rPr>
        <w:t>Teacher interviews with all pupils</w:t>
      </w:r>
    </w:p>
    <w:p w:rsidR="000A3DD8" w:rsidRPr="005A4131" w:rsidRDefault="00843C5D" w:rsidP="000A3DD8">
      <w:pPr>
        <w:pStyle w:val="ListParagraph"/>
        <w:numPr>
          <w:ilvl w:val="0"/>
          <w:numId w:val="21"/>
        </w:numPr>
        <w:spacing w:after="0"/>
        <w:rPr>
          <w:rFonts w:eastAsia="Times New Roman" w:cstheme="minorHAnsi"/>
          <w:sz w:val="24"/>
          <w:szCs w:val="24"/>
          <w:lang w:eastAsia="en-IE"/>
        </w:rPr>
      </w:pPr>
      <w:r w:rsidRPr="005A4131">
        <w:rPr>
          <w:rFonts w:eastAsia="Times New Roman" w:cstheme="minorHAnsi"/>
          <w:sz w:val="24"/>
          <w:szCs w:val="24"/>
          <w:lang w:eastAsia="en-IE"/>
        </w:rPr>
        <w:t>Negotiating agreements between pupils and following these up by monitoring progress. This can be on an informal basis or implemented through a more structured mediation process</w:t>
      </w:r>
    </w:p>
    <w:p w:rsidR="000A3DD8" w:rsidRPr="005A4131" w:rsidRDefault="00843C5D" w:rsidP="000A3DD8">
      <w:pPr>
        <w:pStyle w:val="ListParagraph"/>
        <w:numPr>
          <w:ilvl w:val="0"/>
          <w:numId w:val="21"/>
        </w:numPr>
        <w:spacing w:after="0"/>
        <w:rPr>
          <w:rFonts w:eastAsia="Times New Roman" w:cstheme="minorHAnsi"/>
          <w:sz w:val="24"/>
          <w:szCs w:val="24"/>
          <w:lang w:eastAsia="en-IE"/>
        </w:rPr>
      </w:pPr>
      <w:r w:rsidRPr="005A4131">
        <w:rPr>
          <w:rFonts w:eastAsia="Times New Roman" w:cstheme="minorHAnsi"/>
          <w:sz w:val="24"/>
          <w:szCs w:val="24"/>
          <w:lang w:eastAsia="en-IE"/>
        </w:rPr>
        <w:t>Working with parent(s)/guardian(s)s to support school interventions</w:t>
      </w:r>
    </w:p>
    <w:p w:rsidR="000A3DD8" w:rsidRPr="005A4131" w:rsidRDefault="00843C5D" w:rsidP="000A3DD8">
      <w:pPr>
        <w:pStyle w:val="ListParagraph"/>
        <w:numPr>
          <w:ilvl w:val="0"/>
          <w:numId w:val="21"/>
        </w:numPr>
        <w:spacing w:after="0"/>
        <w:rPr>
          <w:rFonts w:eastAsia="Times New Roman" w:cstheme="minorHAnsi"/>
          <w:sz w:val="24"/>
          <w:szCs w:val="24"/>
          <w:lang w:eastAsia="en-IE"/>
        </w:rPr>
      </w:pPr>
      <w:r w:rsidRPr="005A4131">
        <w:rPr>
          <w:rFonts w:eastAsia="Times New Roman" w:cstheme="minorHAnsi"/>
          <w:sz w:val="24"/>
          <w:szCs w:val="24"/>
          <w:lang w:eastAsia="en-IE"/>
        </w:rPr>
        <w:t>No Blame Approach</w:t>
      </w:r>
    </w:p>
    <w:p w:rsidR="000A3DD8" w:rsidRPr="005A4131" w:rsidRDefault="00843C5D" w:rsidP="000A3DD8">
      <w:pPr>
        <w:pStyle w:val="ListParagraph"/>
        <w:numPr>
          <w:ilvl w:val="0"/>
          <w:numId w:val="21"/>
        </w:numPr>
        <w:spacing w:after="0"/>
        <w:rPr>
          <w:rFonts w:eastAsia="Times New Roman" w:cstheme="minorHAnsi"/>
          <w:sz w:val="24"/>
          <w:szCs w:val="24"/>
          <w:lang w:eastAsia="en-IE"/>
        </w:rPr>
      </w:pPr>
      <w:r w:rsidRPr="005A4131">
        <w:rPr>
          <w:rFonts w:eastAsia="Times New Roman" w:cstheme="minorHAnsi"/>
          <w:sz w:val="24"/>
          <w:szCs w:val="24"/>
          <w:lang w:eastAsia="en-IE"/>
        </w:rPr>
        <w:t>Circle Time</w:t>
      </w:r>
    </w:p>
    <w:p w:rsidR="000A3DD8" w:rsidRPr="005A4131" w:rsidRDefault="00843C5D" w:rsidP="000A3DD8">
      <w:pPr>
        <w:pStyle w:val="ListParagraph"/>
        <w:numPr>
          <w:ilvl w:val="0"/>
          <w:numId w:val="21"/>
        </w:numPr>
        <w:spacing w:after="0"/>
        <w:rPr>
          <w:rFonts w:eastAsia="Times New Roman" w:cstheme="minorHAnsi"/>
          <w:sz w:val="24"/>
          <w:szCs w:val="24"/>
          <w:lang w:eastAsia="en-IE"/>
        </w:rPr>
      </w:pPr>
      <w:r w:rsidRPr="005A4131">
        <w:rPr>
          <w:rFonts w:eastAsia="Times New Roman" w:cstheme="minorHAnsi"/>
          <w:sz w:val="24"/>
          <w:szCs w:val="24"/>
          <w:lang w:eastAsia="en-IE"/>
        </w:rPr>
        <w:t xml:space="preserve">Restorative </w:t>
      </w:r>
      <w:r w:rsidR="000A3DD8" w:rsidRPr="005A4131">
        <w:rPr>
          <w:rFonts w:eastAsia="Times New Roman" w:cstheme="minorHAnsi"/>
          <w:sz w:val="24"/>
          <w:szCs w:val="24"/>
          <w:lang w:eastAsia="en-IE"/>
        </w:rPr>
        <w:t>conferencing</w:t>
      </w:r>
    </w:p>
    <w:p w:rsidR="00843C5D" w:rsidRPr="005A4131" w:rsidRDefault="00843C5D" w:rsidP="007F3622">
      <w:pPr>
        <w:spacing w:after="0"/>
        <w:rPr>
          <w:rFonts w:eastAsia="Times New Roman" w:cstheme="minorHAnsi"/>
          <w:sz w:val="24"/>
          <w:szCs w:val="24"/>
          <w:lang w:eastAsia="en-IE"/>
        </w:rPr>
      </w:pPr>
    </w:p>
    <w:p w:rsidR="00843C5D" w:rsidRPr="005A4131" w:rsidRDefault="00843C5D" w:rsidP="007F3622">
      <w:pPr>
        <w:spacing w:after="0"/>
        <w:rPr>
          <w:rFonts w:eastAsia="Times New Roman" w:cstheme="minorHAnsi"/>
          <w:b/>
          <w:bCs/>
          <w:sz w:val="24"/>
          <w:szCs w:val="24"/>
          <w:u w:val="single"/>
          <w:lang w:eastAsia="en-IE"/>
        </w:rPr>
      </w:pPr>
      <w:r w:rsidRPr="005A4131">
        <w:rPr>
          <w:rFonts w:eastAsia="Times New Roman" w:cstheme="minorHAnsi"/>
          <w:b/>
          <w:bCs/>
          <w:sz w:val="24"/>
          <w:szCs w:val="24"/>
          <w:u w:val="single"/>
          <w:lang w:eastAsia="en-IE"/>
        </w:rPr>
        <w:t>Supporting Pupils</w:t>
      </w:r>
    </w:p>
    <w:p w:rsidR="00F536CA" w:rsidRPr="005A4131" w:rsidRDefault="00F536CA" w:rsidP="007F3622">
      <w:pPr>
        <w:spacing w:after="0"/>
        <w:rPr>
          <w:rFonts w:eastAsia="Times New Roman" w:cstheme="minorHAnsi"/>
          <w:sz w:val="24"/>
          <w:szCs w:val="24"/>
          <w:u w:val="single"/>
          <w:lang w:eastAsia="en-IE"/>
        </w:rPr>
      </w:pPr>
    </w:p>
    <w:p w:rsidR="00843C5D" w:rsidRPr="005A4131" w:rsidRDefault="00843C5D" w:rsidP="007F3622">
      <w:pPr>
        <w:spacing w:after="0"/>
        <w:rPr>
          <w:rFonts w:eastAsia="Times New Roman" w:cstheme="minorHAnsi"/>
          <w:sz w:val="24"/>
          <w:szCs w:val="24"/>
          <w:lang w:eastAsia="en-IE"/>
        </w:rPr>
      </w:pPr>
      <w:r w:rsidRPr="005A4131">
        <w:rPr>
          <w:rFonts w:eastAsia="Times New Roman" w:cstheme="minorHAnsi"/>
          <w:sz w:val="24"/>
          <w:szCs w:val="24"/>
          <w:lang w:eastAsia="en-IE"/>
        </w:rPr>
        <w:t>The school’s programme of support for working with pupils affected by bullying is as follows</w:t>
      </w:r>
    </w:p>
    <w:p w:rsidR="00843C5D" w:rsidRPr="005A4131" w:rsidRDefault="00843C5D" w:rsidP="007F3622">
      <w:pPr>
        <w:spacing w:after="0"/>
        <w:ind w:left="720" w:hanging="360"/>
        <w:jc w:val="both"/>
        <w:rPr>
          <w:rFonts w:eastAsia="Times New Roman" w:cstheme="minorHAnsi"/>
          <w:sz w:val="24"/>
          <w:szCs w:val="24"/>
          <w:lang w:eastAsia="en-IE"/>
        </w:rPr>
      </w:pPr>
      <w:r w:rsidRPr="005A4131">
        <w:rPr>
          <w:rFonts w:eastAsia="Times New Roman" w:cstheme="minorHAnsi"/>
          <w:sz w:val="24"/>
          <w:szCs w:val="24"/>
          <w:lang w:eastAsia="en-IE"/>
        </w:rPr>
        <w:t>·         </w:t>
      </w:r>
      <w:r w:rsidRPr="005A4131">
        <w:rPr>
          <w:rFonts w:eastAsia="Times New Roman" w:cstheme="minorHAnsi"/>
          <w:i/>
          <w:iCs/>
          <w:sz w:val="24"/>
          <w:szCs w:val="24"/>
          <w:lang w:eastAsia="en-IE"/>
        </w:rPr>
        <w:t>Pupils who have been bullied will be supported by the school within the limits of resources available through the provision of opportunities to participate in activities designed to raise self-esteem, to develop friendships and social skills and thereby build resilience whenever this is needed. Where appropriate and available a referral for counselling may be made.</w:t>
      </w:r>
    </w:p>
    <w:p w:rsidR="00843C5D" w:rsidRPr="005A4131" w:rsidRDefault="00843C5D" w:rsidP="007F3622">
      <w:pPr>
        <w:spacing w:after="0"/>
        <w:ind w:left="720" w:hanging="360"/>
        <w:jc w:val="both"/>
        <w:rPr>
          <w:rFonts w:eastAsia="Times New Roman" w:cstheme="minorHAnsi"/>
          <w:sz w:val="24"/>
          <w:szCs w:val="24"/>
          <w:lang w:eastAsia="en-IE"/>
        </w:rPr>
      </w:pPr>
      <w:r w:rsidRPr="005A4131">
        <w:rPr>
          <w:rFonts w:eastAsia="Times New Roman" w:cstheme="minorHAnsi"/>
          <w:sz w:val="24"/>
          <w:szCs w:val="24"/>
          <w:lang w:eastAsia="en-IE"/>
        </w:rPr>
        <w:t>·         </w:t>
      </w:r>
      <w:r w:rsidRPr="005A4131">
        <w:rPr>
          <w:rFonts w:eastAsia="Times New Roman" w:cstheme="minorHAnsi"/>
          <w:i/>
          <w:iCs/>
          <w:sz w:val="24"/>
          <w:szCs w:val="24"/>
          <w:lang w:eastAsia="en-IE"/>
        </w:rPr>
        <w:t>Support for pupils involved in bullying behaviour will also be provided by the school within the limits of resources available. For those with low self-esteem this will include opportunities to increase feelings of self-worth. Pupils who engage in bullying behaviour may be referred for counselling where appropriate and available to help them learn other ways of meeting their needs without violating the rights of others.</w:t>
      </w:r>
    </w:p>
    <w:p w:rsidR="00F536CA" w:rsidRPr="005A4131" w:rsidRDefault="00F536CA" w:rsidP="007F3622">
      <w:pPr>
        <w:spacing w:after="0"/>
        <w:rPr>
          <w:rFonts w:eastAsia="Times New Roman" w:cstheme="minorHAnsi"/>
          <w:b/>
          <w:bCs/>
          <w:i/>
          <w:iCs/>
          <w:sz w:val="24"/>
          <w:szCs w:val="24"/>
          <w:lang w:eastAsia="en-IE"/>
        </w:rPr>
      </w:pPr>
    </w:p>
    <w:p w:rsidR="00843C5D" w:rsidRPr="005A4131" w:rsidRDefault="00843C5D" w:rsidP="007F3622">
      <w:pPr>
        <w:spacing w:after="0"/>
        <w:rPr>
          <w:rFonts w:eastAsia="Times New Roman" w:cstheme="minorHAnsi"/>
          <w:b/>
          <w:bCs/>
          <w:iCs/>
          <w:sz w:val="24"/>
          <w:szCs w:val="24"/>
          <w:u w:val="single"/>
          <w:lang w:eastAsia="en-IE"/>
        </w:rPr>
      </w:pPr>
      <w:r w:rsidRPr="005A4131">
        <w:rPr>
          <w:rFonts w:eastAsia="Times New Roman" w:cstheme="minorHAnsi"/>
          <w:b/>
          <w:bCs/>
          <w:iCs/>
          <w:sz w:val="24"/>
          <w:szCs w:val="24"/>
          <w:u w:val="single"/>
          <w:lang w:eastAsia="en-IE"/>
        </w:rPr>
        <w:t>Supervision</w:t>
      </w:r>
    </w:p>
    <w:p w:rsidR="00F536CA" w:rsidRPr="005A4131" w:rsidRDefault="00F536CA" w:rsidP="007F3622">
      <w:pPr>
        <w:spacing w:after="0"/>
        <w:rPr>
          <w:rFonts w:eastAsia="Times New Roman" w:cstheme="minorHAnsi"/>
          <w:sz w:val="24"/>
          <w:szCs w:val="24"/>
          <w:u w:val="single"/>
          <w:lang w:eastAsia="en-IE"/>
        </w:rPr>
      </w:pPr>
    </w:p>
    <w:p w:rsidR="00843C5D" w:rsidRPr="005A4131" w:rsidRDefault="00843C5D" w:rsidP="007F3622">
      <w:pPr>
        <w:spacing w:after="0"/>
        <w:jc w:val="both"/>
        <w:rPr>
          <w:rFonts w:eastAsia="Times New Roman" w:cstheme="minorHAnsi"/>
          <w:sz w:val="24"/>
          <w:szCs w:val="24"/>
          <w:lang w:eastAsia="en-IE"/>
        </w:rPr>
      </w:pPr>
      <w:r w:rsidRPr="005A4131">
        <w:rPr>
          <w:rFonts w:eastAsia="Times New Roman" w:cstheme="minorHAnsi"/>
          <w:sz w:val="24"/>
          <w:szCs w:val="24"/>
          <w:lang w:eastAsia="en-IE"/>
        </w:rPr>
        <w:t>The Board of Management confirms that appropriate supervision and monitoring policies and practices are in place to both prevent and deal with bullying behaviour and to facilitate early intervention where possible.</w:t>
      </w:r>
    </w:p>
    <w:p w:rsidR="006A0ED3" w:rsidRPr="005A4131" w:rsidRDefault="006A0ED3" w:rsidP="007F3622">
      <w:pPr>
        <w:spacing w:after="0"/>
        <w:jc w:val="both"/>
        <w:rPr>
          <w:rFonts w:eastAsia="Times New Roman" w:cstheme="minorHAnsi"/>
          <w:sz w:val="24"/>
          <w:szCs w:val="24"/>
          <w:lang w:eastAsia="en-IE"/>
        </w:rPr>
      </w:pPr>
    </w:p>
    <w:p w:rsidR="00843C5D" w:rsidRPr="005A4131" w:rsidRDefault="00843C5D" w:rsidP="007F3622">
      <w:pPr>
        <w:spacing w:after="0"/>
        <w:rPr>
          <w:rFonts w:eastAsia="Times New Roman" w:cstheme="minorHAnsi"/>
          <w:b/>
          <w:bCs/>
          <w:iCs/>
          <w:sz w:val="24"/>
          <w:szCs w:val="24"/>
          <w:u w:val="single"/>
          <w:lang w:eastAsia="en-IE"/>
        </w:rPr>
      </w:pPr>
      <w:r w:rsidRPr="005A4131">
        <w:rPr>
          <w:rFonts w:eastAsia="Times New Roman" w:cstheme="minorHAnsi"/>
          <w:b/>
          <w:bCs/>
          <w:iCs/>
          <w:sz w:val="24"/>
          <w:szCs w:val="24"/>
          <w:u w:val="single"/>
          <w:lang w:eastAsia="en-IE"/>
        </w:rPr>
        <w:t>Prevention from Harassment</w:t>
      </w:r>
    </w:p>
    <w:p w:rsidR="00F536CA" w:rsidRPr="005A4131" w:rsidRDefault="00F536CA" w:rsidP="007F3622">
      <w:pPr>
        <w:spacing w:after="0"/>
        <w:rPr>
          <w:rFonts w:eastAsia="Times New Roman" w:cstheme="minorHAnsi"/>
          <w:sz w:val="24"/>
          <w:szCs w:val="24"/>
          <w:u w:val="single"/>
          <w:lang w:eastAsia="en-IE"/>
        </w:rPr>
      </w:pPr>
    </w:p>
    <w:p w:rsidR="00F536CA" w:rsidRPr="005A4131" w:rsidRDefault="00843C5D" w:rsidP="00F536CA">
      <w:pPr>
        <w:spacing w:after="0"/>
        <w:jc w:val="both"/>
        <w:rPr>
          <w:rFonts w:eastAsia="Times New Roman" w:cstheme="minorHAnsi"/>
          <w:sz w:val="24"/>
          <w:szCs w:val="24"/>
          <w:lang w:eastAsia="en-IE"/>
        </w:rPr>
      </w:pPr>
      <w:r w:rsidRPr="005A4131">
        <w:rPr>
          <w:rFonts w:eastAsia="Times New Roman" w:cstheme="minorHAnsi"/>
          <w:sz w:val="24"/>
          <w:szCs w:val="24"/>
          <w:lang w:eastAsia="en-IE"/>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w:t>
      </w:r>
      <w:r w:rsidRPr="005A4131">
        <w:rPr>
          <w:rFonts w:eastAsia="Times New Roman" w:cstheme="minorHAnsi"/>
          <w:sz w:val="24"/>
          <w:szCs w:val="24"/>
          <w:lang w:eastAsia="en-IE"/>
        </w:rPr>
        <w:lastRenderedPageBreak/>
        <w:t>grounds specified i.e. gender including transgender, civil status, family status, sexual orientation, religion, age, disability, race and membership of the Traveller community.</w:t>
      </w:r>
    </w:p>
    <w:p w:rsidR="00F536CA" w:rsidRPr="005A4131" w:rsidRDefault="00F536CA" w:rsidP="00F536CA">
      <w:pPr>
        <w:spacing w:after="0"/>
        <w:jc w:val="both"/>
        <w:rPr>
          <w:rFonts w:eastAsia="Times New Roman" w:cstheme="minorHAnsi"/>
          <w:sz w:val="24"/>
          <w:szCs w:val="24"/>
          <w:lang w:eastAsia="en-IE"/>
        </w:rPr>
      </w:pPr>
    </w:p>
    <w:p w:rsidR="006A0ED3" w:rsidRPr="005A4131" w:rsidRDefault="006A0ED3" w:rsidP="00F536CA">
      <w:pPr>
        <w:spacing w:after="0"/>
        <w:jc w:val="both"/>
        <w:rPr>
          <w:rFonts w:eastAsia="Times New Roman" w:cstheme="minorHAnsi"/>
          <w:sz w:val="24"/>
          <w:szCs w:val="24"/>
          <w:lang w:eastAsia="en-IE"/>
        </w:rPr>
      </w:pPr>
    </w:p>
    <w:p w:rsidR="006A0ED3" w:rsidRPr="005A4131" w:rsidRDefault="006A0ED3" w:rsidP="00F536CA">
      <w:pPr>
        <w:spacing w:after="0"/>
        <w:jc w:val="both"/>
        <w:rPr>
          <w:rFonts w:eastAsia="Times New Roman" w:cstheme="minorHAnsi"/>
          <w:sz w:val="24"/>
          <w:szCs w:val="24"/>
          <w:lang w:eastAsia="en-IE"/>
        </w:rPr>
      </w:pPr>
      <w:bookmarkStart w:id="0" w:name="_GoBack"/>
      <w:bookmarkEnd w:id="0"/>
    </w:p>
    <w:p w:rsidR="006A0ED3" w:rsidRPr="005A4131" w:rsidRDefault="006A0ED3" w:rsidP="00F536CA">
      <w:pPr>
        <w:spacing w:after="0"/>
        <w:jc w:val="both"/>
        <w:rPr>
          <w:rFonts w:eastAsia="Times New Roman" w:cstheme="minorHAnsi"/>
          <w:sz w:val="24"/>
          <w:szCs w:val="24"/>
          <w:lang w:eastAsia="en-IE"/>
        </w:rPr>
      </w:pPr>
    </w:p>
    <w:p w:rsidR="006A0ED3" w:rsidRPr="005A4131" w:rsidRDefault="006A0ED3" w:rsidP="00F536CA">
      <w:pPr>
        <w:spacing w:after="0"/>
        <w:jc w:val="both"/>
        <w:rPr>
          <w:rFonts w:eastAsia="Times New Roman" w:cstheme="minorHAnsi"/>
          <w:sz w:val="24"/>
          <w:szCs w:val="24"/>
          <w:lang w:eastAsia="en-IE"/>
        </w:rPr>
      </w:pPr>
    </w:p>
    <w:p w:rsidR="00843C5D" w:rsidRPr="005A4131" w:rsidRDefault="00843C5D" w:rsidP="00F536CA">
      <w:pPr>
        <w:spacing w:after="0"/>
        <w:jc w:val="both"/>
        <w:rPr>
          <w:rFonts w:eastAsia="Times New Roman" w:cstheme="minorHAnsi"/>
          <w:b/>
          <w:bCs/>
          <w:sz w:val="24"/>
          <w:szCs w:val="24"/>
          <w:u w:val="single"/>
          <w:lang w:eastAsia="en-IE"/>
        </w:rPr>
      </w:pPr>
      <w:r w:rsidRPr="005A4131">
        <w:rPr>
          <w:rFonts w:eastAsia="Times New Roman" w:cstheme="minorHAnsi"/>
          <w:b/>
          <w:bCs/>
          <w:sz w:val="24"/>
          <w:szCs w:val="24"/>
          <w:u w:val="single"/>
          <w:lang w:eastAsia="en-IE"/>
        </w:rPr>
        <w:t>R</w:t>
      </w:r>
      <w:r w:rsidR="00F536CA" w:rsidRPr="005A4131">
        <w:rPr>
          <w:rFonts w:eastAsia="Times New Roman" w:cstheme="minorHAnsi"/>
          <w:b/>
          <w:bCs/>
          <w:sz w:val="24"/>
          <w:szCs w:val="24"/>
          <w:u w:val="single"/>
          <w:lang w:eastAsia="en-IE"/>
        </w:rPr>
        <w:t>atification of Anti-Bullying Policy</w:t>
      </w:r>
    </w:p>
    <w:p w:rsidR="00F536CA" w:rsidRPr="005A4131" w:rsidRDefault="00F536CA" w:rsidP="00F536CA">
      <w:pPr>
        <w:spacing w:after="0"/>
        <w:jc w:val="both"/>
        <w:rPr>
          <w:rFonts w:ascii="Times New Roman" w:eastAsia="Times New Roman" w:hAnsi="Times New Roman" w:cs="Times New Roman"/>
          <w:sz w:val="24"/>
          <w:szCs w:val="24"/>
          <w:u w:val="single"/>
          <w:lang w:eastAsia="en-IE"/>
        </w:rPr>
      </w:pPr>
    </w:p>
    <w:p w:rsidR="00843C5D" w:rsidRPr="005A4131" w:rsidRDefault="00843C5D" w:rsidP="00F536CA">
      <w:pPr>
        <w:spacing w:after="0"/>
        <w:jc w:val="both"/>
        <w:rPr>
          <w:rFonts w:ascii="Times New Roman" w:eastAsia="Times New Roman" w:hAnsi="Times New Roman" w:cs="Times New Roman"/>
          <w:sz w:val="24"/>
          <w:szCs w:val="24"/>
          <w:lang w:eastAsia="en-IE"/>
        </w:rPr>
      </w:pPr>
      <w:r w:rsidRPr="005A4131">
        <w:rPr>
          <w:rFonts w:ascii="Times New Roman" w:eastAsia="Times New Roman" w:hAnsi="Times New Roman" w:cs="Times New Roman"/>
          <w:sz w:val="24"/>
          <w:szCs w:val="24"/>
          <w:lang w:eastAsia="en-IE"/>
        </w:rPr>
        <w:t xml:space="preserve">This policy was adopted </w:t>
      </w:r>
      <w:r w:rsidR="006A0ED3" w:rsidRPr="005A4131">
        <w:rPr>
          <w:rFonts w:ascii="Times New Roman" w:eastAsia="Times New Roman" w:hAnsi="Times New Roman" w:cs="Times New Roman"/>
          <w:sz w:val="24"/>
          <w:szCs w:val="24"/>
          <w:lang w:eastAsia="en-IE"/>
        </w:rPr>
        <w:t>by the Board of Management on 25</w:t>
      </w:r>
      <w:r w:rsidR="006A0ED3" w:rsidRPr="005A4131">
        <w:rPr>
          <w:rFonts w:ascii="Times New Roman" w:eastAsia="Times New Roman" w:hAnsi="Times New Roman" w:cs="Times New Roman"/>
          <w:sz w:val="24"/>
          <w:szCs w:val="24"/>
          <w:vertAlign w:val="superscript"/>
          <w:lang w:eastAsia="en-IE"/>
        </w:rPr>
        <w:t>th</w:t>
      </w:r>
      <w:r w:rsidR="005A4131" w:rsidRPr="005A4131">
        <w:rPr>
          <w:rFonts w:ascii="Times New Roman" w:eastAsia="Times New Roman" w:hAnsi="Times New Roman" w:cs="Times New Roman"/>
          <w:sz w:val="24"/>
          <w:szCs w:val="24"/>
          <w:lang w:eastAsia="en-IE"/>
        </w:rPr>
        <w:t xml:space="preserve"> May 202</w:t>
      </w:r>
      <w:r w:rsidR="007C75DF">
        <w:rPr>
          <w:rFonts w:ascii="Times New Roman" w:eastAsia="Times New Roman" w:hAnsi="Times New Roman" w:cs="Times New Roman"/>
          <w:sz w:val="24"/>
          <w:szCs w:val="24"/>
          <w:lang w:eastAsia="en-IE"/>
        </w:rPr>
        <w:t>1</w:t>
      </w:r>
      <w:r w:rsidR="006A0ED3" w:rsidRPr="005A4131">
        <w:rPr>
          <w:rFonts w:ascii="Times New Roman" w:eastAsia="Times New Roman" w:hAnsi="Times New Roman" w:cs="Times New Roman"/>
          <w:sz w:val="24"/>
          <w:szCs w:val="24"/>
          <w:lang w:eastAsia="en-IE"/>
        </w:rPr>
        <w:t>.</w:t>
      </w:r>
    </w:p>
    <w:p w:rsidR="006A0ED3" w:rsidRPr="005A4131" w:rsidRDefault="006A0ED3" w:rsidP="00F536CA">
      <w:pPr>
        <w:spacing w:after="0"/>
        <w:jc w:val="both"/>
        <w:rPr>
          <w:rFonts w:ascii="Times New Roman" w:eastAsia="Times New Roman" w:hAnsi="Times New Roman" w:cs="Times New Roman"/>
          <w:sz w:val="24"/>
          <w:szCs w:val="24"/>
          <w:lang w:eastAsia="en-IE"/>
        </w:rPr>
      </w:pPr>
    </w:p>
    <w:p w:rsidR="006A0ED3" w:rsidRPr="005A4131" w:rsidRDefault="006A0ED3" w:rsidP="00F536CA">
      <w:pPr>
        <w:spacing w:after="0"/>
        <w:jc w:val="both"/>
        <w:rPr>
          <w:rFonts w:ascii="Times New Roman" w:eastAsia="Times New Roman" w:hAnsi="Times New Roman" w:cs="Times New Roman"/>
          <w:sz w:val="24"/>
          <w:szCs w:val="24"/>
          <w:lang w:eastAsia="en-IE"/>
        </w:rPr>
      </w:pPr>
      <w:r w:rsidRPr="005A4131">
        <w:rPr>
          <w:rFonts w:ascii="Times New Roman" w:eastAsia="Times New Roman" w:hAnsi="Times New Roman" w:cs="Times New Roman"/>
          <w:sz w:val="24"/>
          <w:szCs w:val="24"/>
          <w:lang w:eastAsia="en-IE"/>
        </w:rPr>
        <w:t xml:space="preserve">This policy </w:t>
      </w:r>
      <w:r w:rsidR="00F33D49">
        <w:rPr>
          <w:rFonts w:ascii="Times New Roman" w:eastAsia="Times New Roman" w:hAnsi="Times New Roman" w:cs="Times New Roman"/>
          <w:sz w:val="24"/>
          <w:szCs w:val="24"/>
          <w:lang w:eastAsia="en-IE"/>
        </w:rPr>
        <w:t>is reviewed by the Board of Management annually.</w:t>
      </w:r>
    </w:p>
    <w:p w:rsidR="00F536CA" w:rsidRPr="005A4131" w:rsidRDefault="00F536CA" w:rsidP="00F536CA">
      <w:pPr>
        <w:spacing w:after="0"/>
        <w:jc w:val="both"/>
        <w:rPr>
          <w:rFonts w:ascii="Times New Roman" w:eastAsia="Times New Roman" w:hAnsi="Times New Roman" w:cs="Times New Roman"/>
          <w:sz w:val="24"/>
          <w:szCs w:val="24"/>
          <w:lang w:eastAsia="en-IE"/>
        </w:rPr>
      </w:pPr>
    </w:p>
    <w:p w:rsidR="00843C5D" w:rsidRPr="005A4131" w:rsidRDefault="00843C5D" w:rsidP="00F536CA">
      <w:pPr>
        <w:spacing w:after="0"/>
        <w:jc w:val="both"/>
        <w:rPr>
          <w:rFonts w:ascii="Times New Roman" w:eastAsia="Times New Roman" w:hAnsi="Times New Roman" w:cs="Times New Roman"/>
          <w:sz w:val="24"/>
          <w:szCs w:val="24"/>
          <w:lang w:eastAsia="en-IE"/>
        </w:rPr>
      </w:pPr>
      <w:r w:rsidRPr="005A4131">
        <w:rPr>
          <w:rFonts w:ascii="Times New Roman" w:eastAsia="Times New Roman" w:hAnsi="Times New Roman" w:cs="Times New Roman"/>
          <w:sz w:val="24"/>
          <w:szCs w:val="24"/>
          <w:lang w:eastAsia="en-IE"/>
        </w:rPr>
        <w:t>This policy has been made available to school personnel, is readily accessible to parents and pupils on request and provided to the Parents’ Association. A copy of this policy will be made available to the Department and the patron if requested.</w:t>
      </w:r>
    </w:p>
    <w:p w:rsidR="00F536CA" w:rsidRPr="005A4131" w:rsidRDefault="00F536CA" w:rsidP="00F536CA">
      <w:pPr>
        <w:spacing w:after="0"/>
        <w:ind w:left="-720"/>
        <w:jc w:val="both"/>
        <w:rPr>
          <w:rFonts w:ascii="Times New Roman" w:eastAsia="Times New Roman" w:hAnsi="Times New Roman" w:cs="Times New Roman"/>
          <w:sz w:val="24"/>
          <w:szCs w:val="24"/>
          <w:lang w:eastAsia="en-IE"/>
        </w:rPr>
      </w:pPr>
    </w:p>
    <w:p w:rsidR="00F536CA" w:rsidRPr="005A4131" w:rsidRDefault="00843C5D" w:rsidP="00F536CA">
      <w:pPr>
        <w:spacing w:after="0"/>
        <w:jc w:val="both"/>
        <w:rPr>
          <w:rFonts w:ascii="Times New Roman" w:eastAsia="Times New Roman" w:hAnsi="Times New Roman" w:cs="Times New Roman"/>
          <w:sz w:val="24"/>
          <w:szCs w:val="24"/>
          <w:lang w:eastAsia="en-IE"/>
        </w:rPr>
      </w:pPr>
      <w:r w:rsidRPr="005A4131">
        <w:rPr>
          <w:rFonts w:ascii="Times New Roman" w:eastAsia="Times New Roman" w:hAnsi="Times New Roman" w:cs="Times New Roman"/>
          <w:sz w:val="24"/>
          <w:szCs w:val="24"/>
          <w:lang w:eastAsia="en-IE"/>
        </w:rPr>
        <w:t xml:space="preserve">This policy and its implementation will be reviewed by the Board of Management regularly. </w:t>
      </w:r>
    </w:p>
    <w:p w:rsidR="00F536CA" w:rsidRPr="005A4131" w:rsidRDefault="00F536CA" w:rsidP="00F536CA">
      <w:pPr>
        <w:spacing w:after="0"/>
        <w:jc w:val="both"/>
        <w:rPr>
          <w:rFonts w:ascii="Times New Roman" w:eastAsia="Times New Roman" w:hAnsi="Times New Roman" w:cs="Times New Roman"/>
          <w:sz w:val="24"/>
          <w:szCs w:val="24"/>
          <w:lang w:eastAsia="en-IE"/>
        </w:rPr>
      </w:pPr>
    </w:p>
    <w:p w:rsidR="00843C5D" w:rsidRPr="005A4131" w:rsidRDefault="00843C5D" w:rsidP="00F536CA">
      <w:pPr>
        <w:spacing w:after="0"/>
        <w:jc w:val="both"/>
        <w:rPr>
          <w:rFonts w:ascii="Times New Roman" w:eastAsia="Times New Roman" w:hAnsi="Times New Roman" w:cs="Times New Roman"/>
          <w:sz w:val="24"/>
          <w:szCs w:val="24"/>
          <w:lang w:eastAsia="en-IE"/>
        </w:rPr>
      </w:pPr>
      <w:r w:rsidRPr="005A4131">
        <w:rPr>
          <w:rFonts w:ascii="Times New Roman" w:eastAsia="Times New Roman" w:hAnsi="Times New Roman" w:cs="Times New Roman"/>
          <w:sz w:val="24"/>
          <w:szCs w:val="24"/>
          <w:lang w:eastAsia="en-IE"/>
        </w:rPr>
        <w:t>Notification that the review has been completed will be made available to school personnel, readily accessible to parents and pupils on request and provided to the Parents’ Association. A record of the review and its outcome will be made available, if requested, to the patron and the Department.</w:t>
      </w:r>
    </w:p>
    <w:p w:rsidR="00843C5D" w:rsidRPr="005A4131" w:rsidRDefault="00843C5D" w:rsidP="007F3622">
      <w:pPr>
        <w:spacing w:after="0"/>
        <w:rPr>
          <w:rFonts w:ascii="Times New Roman" w:eastAsia="Times New Roman" w:hAnsi="Times New Roman" w:cs="Times New Roman"/>
          <w:sz w:val="24"/>
          <w:szCs w:val="24"/>
          <w:lang w:eastAsia="en-IE"/>
        </w:rPr>
      </w:pPr>
      <w:r w:rsidRPr="005A4131">
        <w:rPr>
          <w:rFonts w:ascii="Times New Roman" w:eastAsia="Times New Roman" w:hAnsi="Times New Roman" w:cs="Times New Roman"/>
          <w:sz w:val="24"/>
          <w:szCs w:val="24"/>
          <w:lang w:eastAsia="en-IE"/>
        </w:rPr>
        <w:t xml:space="preserve"> </w:t>
      </w:r>
    </w:p>
    <w:p w:rsidR="00843C5D" w:rsidRPr="00F4714A" w:rsidRDefault="00843C5D" w:rsidP="007F3622">
      <w:pPr>
        <w:spacing w:after="0"/>
        <w:rPr>
          <w:rFonts w:ascii="Brush Script MT" w:eastAsia="Times New Roman" w:hAnsi="Brush Script MT" w:cs="Times New Roman"/>
          <w:sz w:val="24"/>
          <w:szCs w:val="24"/>
          <w:lang w:eastAsia="en-IE"/>
        </w:rPr>
      </w:pPr>
      <w:r w:rsidRPr="005A4131">
        <w:rPr>
          <w:rFonts w:ascii="Times New Roman" w:eastAsia="Times New Roman" w:hAnsi="Times New Roman" w:cs="Times New Roman"/>
          <w:sz w:val="24"/>
          <w:szCs w:val="24"/>
          <w:lang w:eastAsia="en-IE"/>
        </w:rPr>
        <w:t xml:space="preserve">Signed; </w:t>
      </w:r>
      <w:r w:rsidR="00F4714A">
        <w:rPr>
          <w:rFonts w:ascii="Times New Roman" w:eastAsia="Times New Roman" w:hAnsi="Times New Roman" w:cs="Times New Roman"/>
          <w:sz w:val="24"/>
          <w:szCs w:val="24"/>
          <w:lang w:eastAsia="en-IE"/>
        </w:rPr>
        <w:tab/>
      </w:r>
      <w:r w:rsidR="00F4714A" w:rsidRPr="00F4714A">
        <w:rPr>
          <w:rFonts w:ascii="Brush Script MT" w:eastAsia="Times New Roman" w:hAnsi="Brush Script MT" w:cs="Times New Roman"/>
          <w:sz w:val="32"/>
          <w:szCs w:val="32"/>
          <w:lang w:eastAsia="en-IE"/>
        </w:rPr>
        <w:t>Eleanor Crowley</w:t>
      </w:r>
      <w:r w:rsidRPr="005A4131">
        <w:rPr>
          <w:rFonts w:ascii="Times New Roman" w:eastAsia="Times New Roman" w:hAnsi="Times New Roman" w:cs="Times New Roman"/>
          <w:sz w:val="24"/>
          <w:szCs w:val="24"/>
          <w:lang w:eastAsia="en-IE"/>
        </w:rPr>
        <w:t>        </w:t>
      </w:r>
      <w:r w:rsidR="00F4714A">
        <w:rPr>
          <w:rFonts w:ascii="Times New Roman" w:eastAsia="Times New Roman" w:hAnsi="Times New Roman" w:cs="Times New Roman"/>
          <w:sz w:val="24"/>
          <w:szCs w:val="24"/>
          <w:lang w:eastAsia="en-IE"/>
        </w:rPr>
        <w:tab/>
      </w:r>
      <w:r w:rsidR="00F4714A">
        <w:rPr>
          <w:rFonts w:ascii="Times New Roman" w:eastAsia="Times New Roman" w:hAnsi="Times New Roman" w:cs="Times New Roman"/>
          <w:sz w:val="24"/>
          <w:szCs w:val="24"/>
          <w:lang w:eastAsia="en-IE"/>
        </w:rPr>
        <w:tab/>
      </w:r>
      <w:r w:rsidR="00F4714A">
        <w:rPr>
          <w:rFonts w:ascii="Times New Roman" w:eastAsia="Times New Roman" w:hAnsi="Times New Roman" w:cs="Times New Roman"/>
          <w:sz w:val="24"/>
          <w:szCs w:val="24"/>
          <w:lang w:eastAsia="en-IE"/>
        </w:rPr>
        <w:tab/>
      </w:r>
      <w:r w:rsidRPr="005A4131">
        <w:rPr>
          <w:rFonts w:ascii="Times New Roman" w:eastAsia="Times New Roman" w:hAnsi="Times New Roman" w:cs="Times New Roman"/>
          <w:sz w:val="24"/>
          <w:szCs w:val="24"/>
          <w:lang w:eastAsia="en-IE"/>
        </w:rPr>
        <w:t xml:space="preserve">Signed; </w:t>
      </w:r>
      <w:r w:rsidR="00F4714A" w:rsidRPr="00F4714A">
        <w:rPr>
          <w:rFonts w:ascii="Brush Script MT" w:eastAsia="Times New Roman" w:hAnsi="Brush Script MT" w:cs="Times New Roman"/>
          <w:sz w:val="28"/>
          <w:szCs w:val="28"/>
          <w:lang w:eastAsia="en-IE"/>
        </w:rPr>
        <w:t>Marge O’Brien</w:t>
      </w:r>
    </w:p>
    <w:p w:rsidR="00843C5D" w:rsidRPr="005A4131" w:rsidRDefault="00843C5D" w:rsidP="007F3622">
      <w:pPr>
        <w:spacing w:after="0"/>
        <w:rPr>
          <w:rFonts w:ascii="Times New Roman" w:eastAsia="Times New Roman" w:hAnsi="Times New Roman" w:cs="Times New Roman"/>
          <w:sz w:val="24"/>
          <w:szCs w:val="24"/>
          <w:lang w:eastAsia="en-IE"/>
        </w:rPr>
      </w:pPr>
      <w:r w:rsidRPr="005A4131">
        <w:rPr>
          <w:rFonts w:ascii="Times New Roman" w:eastAsia="Times New Roman" w:hAnsi="Times New Roman" w:cs="Times New Roman"/>
          <w:sz w:val="24"/>
          <w:szCs w:val="24"/>
          <w:lang w:eastAsia="en-IE"/>
        </w:rPr>
        <w:t xml:space="preserve">                 </w:t>
      </w:r>
      <w:r w:rsidRPr="005A4131">
        <w:rPr>
          <w:rFonts w:ascii="Times New Roman" w:eastAsia="Times New Roman" w:hAnsi="Times New Roman" w:cs="Times New Roman"/>
          <w:sz w:val="24"/>
          <w:szCs w:val="24"/>
          <w:lang w:eastAsia="en-IE"/>
        </w:rPr>
        <w:tab/>
        <w:t>Chairperson of B.O.M.                                                        Principal</w:t>
      </w:r>
    </w:p>
    <w:p w:rsidR="00F4714A" w:rsidRDefault="00F4714A" w:rsidP="007F3622">
      <w:pPr>
        <w:spacing w:after="0"/>
        <w:rPr>
          <w:rFonts w:ascii="Times New Roman" w:eastAsia="Times New Roman" w:hAnsi="Times New Roman" w:cs="Times New Roman"/>
          <w:sz w:val="24"/>
          <w:szCs w:val="24"/>
          <w:lang w:eastAsia="en-IE"/>
        </w:rPr>
      </w:pPr>
    </w:p>
    <w:p w:rsidR="00843C5D" w:rsidRPr="005A4131" w:rsidRDefault="00843C5D" w:rsidP="007F3622">
      <w:pPr>
        <w:spacing w:after="0"/>
        <w:rPr>
          <w:rFonts w:ascii="Times New Roman" w:eastAsia="Times New Roman" w:hAnsi="Times New Roman" w:cs="Times New Roman"/>
          <w:sz w:val="24"/>
          <w:szCs w:val="24"/>
          <w:lang w:eastAsia="en-IE"/>
        </w:rPr>
      </w:pPr>
      <w:r w:rsidRPr="005A4131">
        <w:rPr>
          <w:rFonts w:ascii="Times New Roman" w:eastAsia="Times New Roman" w:hAnsi="Times New Roman" w:cs="Times New Roman"/>
          <w:sz w:val="24"/>
          <w:szCs w:val="24"/>
          <w:lang w:eastAsia="en-IE"/>
        </w:rPr>
        <w:t xml:space="preserve">Date; </w:t>
      </w:r>
      <w:r w:rsidR="00F4714A">
        <w:rPr>
          <w:rFonts w:ascii="Times New Roman" w:eastAsia="Times New Roman" w:hAnsi="Times New Roman" w:cs="Times New Roman"/>
          <w:sz w:val="24"/>
          <w:szCs w:val="24"/>
          <w:lang w:eastAsia="en-IE"/>
        </w:rPr>
        <w:t>9/5/2023</w:t>
      </w:r>
      <w:r w:rsidRPr="005A4131">
        <w:rPr>
          <w:rFonts w:ascii="Times New Roman" w:eastAsia="Times New Roman" w:hAnsi="Times New Roman" w:cs="Times New Roman"/>
          <w:sz w:val="24"/>
          <w:szCs w:val="24"/>
          <w:lang w:eastAsia="en-IE"/>
        </w:rPr>
        <w:t>       </w:t>
      </w:r>
      <w:r w:rsidRPr="005A4131">
        <w:rPr>
          <w:rFonts w:ascii="Times New Roman" w:eastAsia="Times New Roman" w:hAnsi="Times New Roman" w:cs="Times New Roman"/>
          <w:sz w:val="24"/>
          <w:szCs w:val="24"/>
          <w:lang w:eastAsia="en-IE"/>
        </w:rPr>
        <w:tab/>
        <w:t xml:space="preserve">                              </w:t>
      </w:r>
      <w:r w:rsidR="00F4714A">
        <w:rPr>
          <w:rFonts w:ascii="Times New Roman" w:eastAsia="Times New Roman" w:hAnsi="Times New Roman" w:cs="Times New Roman"/>
          <w:sz w:val="24"/>
          <w:szCs w:val="24"/>
          <w:lang w:eastAsia="en-IE"/>
        </w:rPr>
        <w:tab/>
      </w:r>
      <w:r w:rsidR="00F4714A">
        <w:rPr>
          <w:rFonts w:ascii="Times New Roman" w:eastAsia="Times New Roman" w:hAnsi="Times New Roman" w:cs="Times New Roman"/>
          <w:sz w:val="24"/>
          <w:szCs w:val="24"/>
          <w:lang w:eastAsia="en-IE"/>
        </w:rPr>
        <w:tab/>
      </w:r>
      <w:r w:rsidR="00F4714A">
        <w:rPr>
          <w:rFonts w:ascii="Times New Roman" w:eastAsia="Times New Roman" w:hAnsi="Times New Roman" w:cs="Times New Roman"/>
          <w:sz w:val="24"/>
          <w:szCs w:val="24"/>
          <w:lang w:eastAsia="en-IE"/>
        </w:rPr>
        <w:tab/>
      </w:r>
      <w:r w:rsidRPr="005A4131">
        <w:rPr>
          <w:rFonts w:ascii="Times New Roman" w:eastAsia="Times New Roman" w:hAnsi="Times New Roman" w:cs="Times New Roman"/>
          <w:sz w:val="24"/>
          <w:szCs w:val="24"/>
          <w:lang w:eastAsia="en-IE"/>
        </w:rPr>
        <w:t xml:space="preserve">Date; </w:t>
      </w:r>
      <w:r w:rsidR="00F4714A">
        <w:rPr>
          <w:rFonts w:ascii="Times New Roman" w:eastAsia="Times New Roman" w:hAnsi="Times New Roman" w:cs="Times New Roman"/>
          <w:sz w:val="24"/>
          <w:szCs w:val="24"/>
          <w:lang w:eastAsia="en-IE"/>
        </w:rPr>
        <w:t>9/05/2022</w:t>
      </w:r>
    </w:p>
    <w:p w:rsidR="00843C5D" w:rsidRPr="005A4131" w:rsidRDefault="00843C5D" w:rsidP="007F3622">
      <w:pPr>
        <w:spacing w:after="0"/>
        <w:rPr>
          <w:rFonts w:ascii="Times New Roman" w:eastAsia="Times New Roman" w:hAnsi="Times New Roman" w:cs="Times New Roman"/>
          <w:sz w:val="24"/>
          <w:szCs w:val="24"/>
          <w:lang w:eastAsia="en-IE"/>
        </w:rPr>
      </w:pPr>
      <w:r w:rsidRPr="005A4131">
        <w:rPr>
          <w:rFonts w:ascii="Times New Roman" w:eastAsia="Times New Roman" w:hAnsi="Times New Roman" w:cs="Times New Roman"/>
          <w:sz w:val="24"/>
          <w:szCs w:val="24"/>
          <w:lang w:eastAsia="en-IE"/>
        </w:rPr>
        <w:t xml:space="preserve"> </w:t>
      </w:r>
    </w:p>
    <w:p w:rsidR="00843C5D" w:rsidRPr="005A4131" w:rsidRDefault="00843C5D" w:rsidP="007F3622">
      <w:pPr>
        <w:spacing w:after="0"/>
        <w:rPr>
          <w:rFonts w:ascii="Times New Roman" w:eastAsia="Times New Roman" w:hAnsi="Times New Roman" w:cs="Times New Roman"/>
          <w:sz w:val="24"/>
          <w:szCs w:val="24"/>
          <w:lang w:eastAsia="en-IE"/>
        </w:rPr>
      </w:pPr>
      <w:r w:rsidRPr="005A4131">
        <w:rPr>
          <w:rFonts w:ascii="Times New Roman" w:eastAsia="Times New Roman" w:hAnsi="Times New Roman" w:cs="Times New Roman"/>
          <w:sz w:val="24"/>
          <w:szCs w:val="24"/>
          <w:lang w:eastAsia="en-IE"/>
        </w:rPr>
        <w:t xml:space="preserve">Date of next review; </w:t>
      </w:r>
      <w:r w:rsidR="00F4714A">
        <w:rPr>
          <w:rFonts w:ascii="Times New Roman" w:eastAsia="Times New Roman" w:hAnsi="Times New Roman" w:cs="Times New Roman"/>
          <w:sz w:val="24"/>
          <w:szCs w:val="24"/>
          <w:lang w:eastAsia="en-IE"/>
        </w:rPr>
        <w:t>April/May 2024</w:t>
      </w:r>
    </w:p>
    <w:p w:rsidR="00547139" w:rsidRPr="005A4131" w:rsidRDefault="00547139" w:rsidP="007F3622">
      <w:pPr>
        <w:rPr>
          <w:rFonts w:ascii="Times New Roman" w:hAnsi="Times New Roman" w:cs="Times New Roman"/>
          <w:sz w:val="24"/>
          <w:szCs w:val="24"/>
        </w:rPr>
      </w:pPr>
    </w:p>
    <w:p w:rsidR="007F3622" w:rsidRPr="005A4131" w:rsidRDefault="007F3622">
      <w:pPr>
        <w:rPr>
          <w:rFonts w:ascii="Times New Roman" w:hAnsi="Times New Roman" w:cs="Times New Roman"/>
          <w:sz w:val="24"/>
          <w:szCs w:val="24"/>
        </w:rPr>
      </w:pPr>
    </w:p>
    <w:p w:rsidR="00E4477D" w:rsidRPr="005A4131" w:rsidRDefault="00E4477D">
      <w:pPr>
        <w:rPr>
          <w:rFonts w:ascii="Times New Roman" w:hAnsi="Times New Roman" w:cs="Times New Roman"/>
          <w:sz w:val="24"/>
          <w:szCs w:val="24"/>
        </w:rPr>
      </w:pPr>
    </w:p>
    <w:p w:rsidR="00E4477D" w:rsidRPr="005A4131" w:rsidRDefault="00E4477D">
      <w:pPr>
        <w:rPr>
          <w:rFonts w:ascii="Times New Roman" w:hAnsi="Times New Roman" w:cs="Times New Roman"/>
          <w:sz w:val="24"/>
          <w:szCs w:val="24"/>
        </w:rPr>
      </w:pPr>
    </w:p>
    <w:p w:rsidR="00E4477D" w:rsidRPr="005A4131" w:rsidRDefault="00E4477D">
      <w:pPr>
        <w:rPr>
          <w:rFonts w:ascii="Times New Roman" w:hAnsi="Times New Roman" w:cs="Times New Roman"/>
          <w:sz w:val="24"/>
          <w:szCs w:val="24"/>
        </w:rPr>
      </w:pPr>
    </w:p>
    <w:p w:rsidR="00E4477D" w:rsidRPr="005A4131" w:rsidRDefault="00E4477D">
      <w:pPr>
        <w:rPr>
          <w:rFonts w:ascii="Times New Roman" w:hAnsi="Times New Roman" w:cs="Times New Roman"/>
          <w:sz w:val="24"/>
          <w:szCs w:val="24"/>
        </w:rPr>
      </w:pPr>
    </w:p>
    <w:p w:rsidR="00E4477D" w:rsidRPr="005A4131" w:rsidRDefault="00E4477D">
      <w:pPr>
        <w:rPr>
          <w:rFonts w:ascii="Times New Roman" w:hAnsi="Times New Roman" w:cs="Times New Roman"/>
          <w:sz w:val="24"/>
          <w:szCs w:val="24"/>
        </w:rPr>
      </w:pPr>
    </w:p>
    <w:p w:rsidR="00E4477D" w:rsidRPr="005A4131" w:rsidRDefault="00E4477D">
      <w:pPr>
        <w:rPr>
          <w:rFonts w:ascii="Times New Roman" w:hAnsi="Times New Roman" w:cs="Times New Roman"/>
          <w:sz w:val="24"/>
          <w:szCs w:val="24"/>
        </w:rPr>
      </w:pPr>
    </w:p>
    <w:p w:rsidR="00E4477D" w:rsidRPr="005A4131" w:rsidRDefault="00E4477D">
      <w:pPr>
        <w:rPr>
          <w:rFonts w:ascii="Times New Roman" w:hAnsi="Times New Roman" w:cs="Times New Roman"/>
          <w:sz w:val="24"/>
          <w:szCs w:val="24"/>
        </w:rPr>
      </w:pPr>
    </w:p>
    <w:p w:rsidR="00E4477D" w:rsidRPr="005A4131" w:rsidRDefault="00E4477D">
      <w:pPr>
        <w:rPr>
          <w:rFonts w:ascii="Times New Roman" w:hAnsi="Times New Roman" w:cs="Times New Roman"/>
          <w:sz w:val="24"/>
          <w:szCs w:val="24"/>
        </w:rPr>
      </w:pPr>
    </w:p>
    <w:p w:rsidR="00E4477D" w:rsidRPr="005A4131" w:rsidRDefault="00E4477D">
      <w:pPr>
        <w:rPr>
          <w:rFonts w:ascii="Times New Roman" w:hAnsi="Times New Roman" w:cs="Times New Roman"/>
          <w:sz w:val="24"/>
          <w:szCs w:val="24"/>
        </w:rPr>
      </w:pPr>
    </w:p>
    <w:p w:rsidR="00E4477D" w:rsidRPr="005A4131" w:rsidRDefault="00E4477D" w:rsidP="00E4477D">
      <w:pPr>
        <w:spacing w:before="120"/>
        <w:jc w:val="both"/>
        <w:rPr>
          <w:rFonts w:ascii="Verdana" w:hAnsi="Verdana"/>
          <w:b/>
          <w:i/>
          <w:sz w:val="20"/>
          <w:szCs w:val="20"/>
        </w:rPr>
      </w:pPr>
    </w:p>
    <w:p w:rsidR="00E4477D" w:rsidRPr="005A4131" w:rsidRDefault="00E4477D" w:rsidP="00E4477D">
      <w:pPr>
        <w:spacing w:before="120"/>
        <w:jc w:val="both"/>
        <w:rPr>
          <w:rFonts w:ascii="Verdana" w:hAnsi="Verdana"/>
          <w:b/>
          <w:i/>
          <w:sz w:val="20"/>
          <w:szCs w:val="20"/>
        </w:rPr>
      </w:pPr>
      <w:r w:rsidRPr="005A4131">
        <w:rPr>
          <w:rFonts w:ascii="Verdana" w:hAnsi="Verdana"/>
          <w:b/>
          <w:i/>
          <w:sz w:val="20"/>
          <w:szCs w:val="20"/>
        </w:rPr>
        <w:t xml:space="preserve">                                          Appendix 1</w:t>
      </w:r>
    </w:p>
    <w:p w:rsidR="00E4477D" w:rsidRPr="005A4131" w:rsidRDefault="00E4477D" w:rsidP="00E4477D">
      <w:pPr>
        <w:spacing w:before="120"/>
        <w:jc w:val="both"/>
        <w:rPr>
          <w:rFonts w:ascii="Verdana" w:hAnsi="Verdana"/>
          <w:b/>
          <w:i/>
          <w:sz w:val="20"/>
          <w:szCs w:val="20"/>
        </w:rPr>
      </w:pPr>
      <w:r w:rsidRPr="005A4131">
        <w:rPr>
          <w:rFonts w:ascii="Verdana" w:hAnsi="Verdana"/>
          <w:b/>
          <w:i/>
          <w:sz w:val="20"/>
          <w:szCs w:val="20"/>
        </w:rPr>
        <w:t>Bullying can take a number of forms. These may include any of the following (this list is not exhaustive):</w:t>
      </w:r>
    </w:p>
    <w:p w:rsidR="00E4477D" w:rsidRPr="005A4131" w:rsidRDefault="00E4477D" w:rsidP="00E4477D">
      <w:pPr>
        <w:numPr>
          <w:ilvl w:val="0"/>
          <w:numId w:val="22"/>
        </w:numPr>
        <w:tabs>
          <w:tab w:val="clear" w:pos="720"/>
          <w:tab w:val="num" w:pos="360"/>
        </w:tabs>
        <w:spacing w:before="120" w:after="0" w:line="240" w:lineRule="auto"/>
        <w:ind w:left="360"/>
        <w:jc w:val="both"/>
        <w:rPr>
          <w:rFonts w:ascii="Verdana" w:hAnsi="Verdana"/>
          <w:b/>
          <w:sz w:val="20"/>
          <w:szCs w:val="20"/>
        </w:rPr>
      </w:pPr>
      <w:r w:rsidRPr="005A4131">
        <w:rPr>
          <w:rFonts w:ascii="Verdana" w:hAnsi="Verdana"/>
          <w:b/>
          <w:sz w:val="20"/>
          <w:szCs w:val="20"/>
        </w:rPr>
        <w:t>Repeated aggressive behaviour/attitude/body language, for example:</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Shouting and uncontrolled anger,</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Personal insults,</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Verbal abuse,</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Offensive language directed at an individual,</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Public verbal attacks/criticism,</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Domineering behaviour,</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Open aggression,</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Offensive gestures and unwanted physical contact.</w:t>
      </w:r>
    </w:p>
    <w:p w:rsidR="00E4477D" w:rsidRPr="005A4131" w:rsidRDefault="00E4477D" w:rsidP="00E4477D">
      <w:pPr>
        <w:tabs>
          <w:tab w:val="num" w:pos="360"/>
        </w:tabs>
        <w:spacing w:before="40"/>
        <w:ind w:left="357"/>
        <w:jc w:val="both"/>
        <w:rPr>
          <w:rFonts w:ascii="Verdana" w:hAnsi="Verdana"/>
          <w:sz w:val="20"/>
          <w:szCs w:val="20"/>
        </w:rPr>
      </w:pPr>
    </w:p>
    <w:p w:rsidR="00E4477D" w:rsidRPr="005A4131" w:rsidRDefault="00E4477D" w:rsidP="00E4477D">
      <w:pPr>
        <w:numPr>
          <w:ilvl w:val="0"/>
          <w:numId w:val="22"/>
        </w:numPr>
        <w:tabs>
          <w:tab w:val="clear" w:pos="720"/>
          <w:tab w:val="num" w:pos="360"/>
        </w:tabs>
        <w:spacing w:before="120" w:after="0" w:line="240" w:lineRule="auto"/>
        <w:ind w:left="360"/>
        <w:jc w:val="both"/>
        <w:rPr>
          <w:rFonts w:ascii="Verdana" w:hAnsi="Verdana"/>
          <w:b/>
          <w:sz w:val="20"/>
          <w:szCs w:val="20"/>
        </w:rPr>
      </w:pPr>
      <w:r w:rsidRPr="005A4131">
        <w:rPr>
          <w:rFonts w:ascii="Verdana" w:hAnsi="Verdana"/>
          <w:b/>
          <w:sz w:val="20"/>
          <w:szCs w:val="20"/>
        </w:rPr>
        <w:t>Intimidation, either physical, psychological or emotional, for example:</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Treating in a dictatorial manner,</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Ridicule,</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Persistent slagging,</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Deliberate staring with the intent to discomfort.</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Persistent rudeness in behaviour and attitude toward a particular individual.</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Asking inappropriate questions/making inappropriate comments re. personal life/family</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Asking inappropriate questions/making inappropriate comments re. social life or schoolwork.</w:t>
      </w:r>
    </w:p>
    <w:p w:rsidR="00E4477D" w:rsidRPr="005A4131" w:rsidRDefault="00E4477D" w:rsidP="00E4477D">
      <w:pPr>
        <w:numPr>
          <w:ilvl w:val="0"/>
          <w:numId w:val="23"/>
        </w:numPr>
        <w:spacing w:before="120" w:after="0" w:line="240" w:lineRule="auto"/>
        <w:jc w:val="both"/>
        <w:rPr>
          <w:rFonts w:ascii="Verdana" w:hAnsi="Verdana"/>
          <w:b/>
          <w:sz w:val="20"/>
          <w:szCs w:val="20"/>
        </w:rPr>
      </w:pPr>
      <w:r w:rsidRPr="005A4131">
        <w:rPr>
          <w:rFonts w:ascii="Verdana" w:hAnsi="Verdana"/>
          <w:b/>
          <w:sz w:val="20"/>
          <w:szCs w:val="20"/>
        </w:rPr>
        <w:t>Interference with property, for example:</w:t>
      </w:r>
    </w:p>
    <w:p w:rsidR="00E4477D" w:rsidRPr="005A4131" w:rsidRDefault="00E4477D" w:rsidP="00E4477D">
      <w:pPr>
        <w:spacing w:before="40"/>
        <w:ind w:left="357"/>
        <w:jc w:val="both"/>
        <w:rPr>
          <w:rFonts w:ascii="Verdana" w:hAnsi="Verdana"/>
          <w:sz w:val="20"/>
          <w:szCs w:val="20"/>
        </w:rPr>
      </w:pPr>
      <w:r w:rsidRPr="005A4131">
        <w:rPr>
          <w:rFonts w:ascii="Verdana" w:hAnsi="Verdana"/>
          <w:sz w:val="20"/>
          <w:szCs w:val="20"/>
        </w:rPr>
        <w:t>Stealing/damaging books or equipment</w:t>
      </w:r>
    </w:p>
    <w:p w:rsidR="00E4477D" w:rsidRPr="005A4131" w:rsidRDefault="00E4477D" w:rsidP="00E4477D">
      <w:pPr>
        <w:spacing w:before="40"/>
        <w:ind w:left="357"/>
        <w:jc w:val="both"/>
        <w:rPr>
          <w:rFonts w:ascii="Verdana" w:hAnsi="Verdana"/>
          <w:sz w:val="20"/>
          <w:szCs w:val="20"/>
        </w:rPr>
      </w:pPr>
      <w:r w:rsidRPr="005A4131">
        <w:rPr>
          <w:rFonts w:ascii="Verdana" w:hAnsi="Verdana"/>
          <w:sz w:val="20"/>
          <w:szCs w:val="20"/>
        </w:rPr>
        <w:t>Stealing/damaging clothing or other property</w:t>
      </w:r>
    </w:p>
    <w:p w:rsidR="00E4477D" w:rsidRPr="005A4131" w:rsidRDefault="00E4477D" w:rsidP="00E4477D">
      <w:pPr>
        <w:spacing w:before="40"/>
        <w:ind w:left="357"/>
        <w:jc w:val="both"/>
        <w:rPr>
          <w:rFonts w:ascii="Verdana" w:hAnsi="Verdana"/>
          <w:sz w:val="20"/>
          <w:szCs w:val="20"/>
        </w:rPr>
      </w:pPr>
      <w:r w:rsidRPr="005A4131">
        <w:rPr>
          <w:rFonts w:ascii="Verdana" w:hAnsi="Verdana"/>
          <w:sz w:val="20"/>
          <w:szCs w:val="20"/>
        </w:rPr>
        <w:t>Demanding money with menaces</w:t>
      </w:r>
    </w:p>
    <w:p w:rsidR="00E4477D" w:rsidRPr="005A4131" w:rsidRDefault="00E4477D" w:rsidP="00E4477D">
      <w:pPr>
        <w:spacing w:before="40"/>
        <w:ind w:left="357"/>
        <w:jc w:val="both"/>
        <w:rPr>
          <w:rFonts w:ascii="Verdana" w:hAnsi="Verdana"/>
          <w:sz w:val="20"/>
          <w:szCs w:val="20"/>
        </w:rPr>
      </w:pPr>
      <w:r w:rsidRPr="005A4131">
        <w:rPr>
          <w:rFonts w:ascii="Verdana" w:hAnsi="Verdana"/>
          <w:sz w:val="20"/>
          <w:szCs w:val="20"/>
        </w:rPr>
        <w:lastRenderedPageBreak/>
        <w:t>Persistently moving, hiding or interfering with property</w:t>
      </w:r>
    </w:p>
    <w:p w:rsidR="00E4477D" w:rsidRPr="005A4131" w:rsidRDefault="00E4477D" w:rsidP="00E4477D">
      <w:pPr>
        <w:spacing w:before="40"/>
        <w:ind w:left="357"/>
        <w:jc w:val="both"/>
        <w:rPr>
          <w:rFonts w:ascii="Verdana" w:hAnsi="Verdana"/>
          <w:sz w:val="20"/>
          <w:szCs w:val="20"/>
        </w:rPr>
      </w:pPr>
      <w:r w:rsidRPr="005A4131">
        <w:rPr>
          <w:rFonts w:ascii="Verdana" w:hAnsi="Verdana"/>
          <w:sz w:val="20"/>
          <w:szCs w:val="20"/>
        </w:rPr>
        <w:t xml:space="preserve">Marking/defacing property </w:t>
      </w:r>
    </w:p>
    <w:p w:rsidR="00E4477D" w:rsidRPr="005A4131" w:rsidRDefault="00E4477D" w:rsidP="00E4477D">
      <w:pPr>
        <w:numPr>
          <w:ilvl w:val="0"/>
          <w:numId w:val="22"/>
        </w:numPr>
        <w:tabs>
          <w:tab w:val="clear" w:pos="720"/>
          <w:tab w:val="num" w:pos="360"/>
        </w:tabs>
        <w:spacing w:before="120" w:after="0" w:line="240" w:lineRule="auto"/>
        <w:ind w:left="357" w:hanging="357"/>
        <w:jc w:val="both"/>
        <w:rPr>
          <w:rFonts w:ascii="Verdana" w:hAnsi="Verdana"/>
          <w:sz w:val="20"/>
          <w:szCs w:val="20"/>
        </w:rPr>
      </w:pPr>
      <w:r w:rsidRPr="005A4131">
        <w:rPr>
          <w:rFonts w:ascii="Verdana" w:hAnsi="Verdana"/>
          <w:b/>
          <w:sz w:val="20"/>
          <w:szCs w:val="20"/>
        </w:rPr>
        <w:t>Undermining/Public or Private Humiliation, for example:</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Condescending tone,</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Deliberately withholding significant information and resources,</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Writing of anonymous notes,</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Malicious, disparaging or demeaning comments,</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Malicious tricks/derogatory jokes,</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Knowingly spreading rumours,</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Belittling others’ efforts, their enthusiasm or their new ideas,</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Derogatory or offensive nicknames (name-calling),</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Using electronic or other media for any of the above (cyber bullying),</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Disrespectfully mimicking a particular individual in his/her absence,</w:t>
      </w:r>
    </w:p>
    <w:p w:rsidR="00E4477D" w:rsidRPr="005A4131" w:rsidRDefault="00E4477D" w:rsidP="00E4477D">
      <w:pPr>
        <w:tabs>
          <w:tab w:val="num" w:pos="360"/>
        </w:tabs>
        <w:spacing w:before="40"/>
        <w:ind w:left="357"/>
        <w:jc w:val="both"/>
        <w:rPr>
          <w:rFonts w:ascii="Verdana" w:hAnsi="Verdana"/>
          <w:sz w:val="20"/>
          <w:szCs w:val="20"/>
        </w:rPr>
      </w:pPr>
      <w:r w:rsidRPr="005A4131">
        <w:rPr>
          <w:rFonts w:ascii="Verdana" w:hAnsi="Verdana"/>
          <w:sz w:val="20"/>
          <w:szCs w:val="20"/>
        </w:rPr>
        <w:t>Deliberately refusing to address issues focusing instead on the person.</w:t>
      </w:r>
    </w:p>
    <w:p w:rsidR="00E4477D" w:rsidRPr="005A4131" w:rsidRDefault="00E4477D" w:rsidP="00E4477D">
      <w:pPr>
        <w:numPr>
          <w:ilvl w:val="0"/>
          <w:numId w:val="22"/>
        </w:numPr>
        <w:tabs>
          <w:tab w:val="clear" w:pos="720"/>
          <w:tab w:val="left" w:pos="360"/>
        </w:tabs>
        <w:spacing w:before="120" w:after="0" w:line="240" w:lineRule="auto"/>
        <w:ind w:left="357" w:hanging="357"/>
        <w:jc w:val="both"/>
        <w:rPr>
          <w:rFonts w:ascii="Verdana" w:hAnsi="Verdana"/>
          <w:b/>
          <w:sz w:val="20"/>
          <w:szCs w:val="20"/>
        </w:rPr>
      </w:pPr>
      <w:r w:rsidRPr="005A4131">
        <w:rPr>
          <w:rFonts w:ascii="Verdana" w:hAnsi="Verdana"/>
          <w:b/>
          <w:sz w:val="20"/>
          <w:szCs w:val="20"/>
        </w:rPr>
        <w:t>Ostracising or isolating, for example:</w:t>
      </w:r>
    </w:p>
    <w:p w:rsidR="00E4477D" w:rsidRPr="005A4131" w:rsidRDefault="00E4477D" w:rsidP="00E4477D">
      <w:pPr>
        <w:pStyle w:val="BodyTextIndent"/>
        <w:tabs>
          <w:tab w:val="left" w:pos="360"/>
        </w:tabs>
        <w:spacing w:before="40"/>
        <w:ind w:left="357"/>
        <w:jc w:val="both"/>
        <w:rPr>
          <w:rFonts w:ascii="Verdana" w:hAnsi="Verdana"/>
          <w:sz w:val="20"/>
          <w:szCs w:val="20"/>
        </w:rPr>
      </w:pPr>
      <w:r w:rsidRPr="005A4131">
        <w:rPr>
          <w:rFonts w:ascii="Verdana" w:hAnsi="Verdana"/>
          <w:sz w:val="20"/>
          <w:szCs w:val="20"/>
        </w:rPr>
        <w:t xml:space="preserve">Deliberately marginalising an individual </w:t>
      </w:r>
    </w:p>
    <w:p w:rsidR="00E4477D" w:rsidRPr="005A4131" w:rsidRDefault="00E4477D" w:rsidP="00E4477D">
      <w:pPr>
        <w:pStyle w:val="BodyTextIndent"/>
        <w:tabs>
          <w:tab w:val="left" w:pos="360"/>
        </w:tabs>
        <w:spacing w:before="40"/>
        <w:ind w:left="357"/>
        <w:jc w:val="both"/>
        <w:rPr>
          <w:rFonts w:ascii="Verdana" w:hAnsi="Verdana"/>
          <w:sz w:val="20"/>
          <w:szCs w:val="20"/>
        </w:rPr>
      </w:pPr>
      <w:r w:rsidRPr="005A4131">
        <w:rPr>
          <w:rFonts w:ascii="Verdana" w:hAnsi="Verdana"/>
          <w:sz w:val="20"/>
          <w:szCs w:val="20"/>
        </w:rPr>
        <w:t>Deliberately preventing a person from joining a group,</w:t>
      </w:r>
    </w:p>
    <w:p w:rsidR="00E4477D" w:rsidRPr="005A4131" w:rsidRDefault="00E4477D" w:rsidP="00E4477D">
      <w:pPr>
        <w:pStyle w:val="BodyTextIndent"/>
        <w:tabs>
          <w:tab w:val="left" w:pos="360"/>
        </w:tabs>
        <w:spacing w:before="40"/>
        <w:ind w:left="357"/>
        <w:jc w:val="both"/>
        <w:rPr>
          <w:rFonts w:ascii="Verdana" w:hAnsi="Verdana"/>
          <w:sz w:val="20"/>
          <w:szCs w:val="20"/>
        </w:rPr>
      </w:pPr>
      <w:r w:rsidRPr="005A4131">
        <w:rPr>
          <w:rFonts w:ascii="Verdana" w:hAnsi="Verdana"/>
          <w:sz w:val="20"/>
          <w:szCs w:val="20"/>
        </w:rPr>
        <w:t>Deliberately preventing from joining in an activity, schoolwork-related or recreational</w:t>
      </w:r>
    </w:p>
    <w:p w:rsidR="00E4477D" w:rsidRPr="005A4131" w:rsidRDefault="00E4477D" w:rsidP="00E4477D">
      <w:pPr>
        <w:pStyle w:val="BodyTextIndent"/>
        <w:tabs>
          <w:tab w:val="left" w:pos="360"/>
        </w:tabs>
        <w:spacing w:before="40"/>
        <w:ind w:left="357"/>
        <w:jc w:val="both"/>
        <w:rPr>
          <w:rFonts w:ascii="Verdana" w:hAnsi="Verdana"/>
          <w:sz w:val="20"/>
          <w:szCs w:val="20"/>
        </w:rPr>
      </w:pPr>
      <w:r w:rsidRPr="005A4131">
        <w:rPr>
          <w:rFonts w:ascii="Verdana" w:hAnsi="Verdana"/>
          <w:sz w:val="20"/>
          <w:szCs w:val="20"/>
        </w:rPr>
        <w:t>Blaming a pupil for things s/he did not do.</w:t>
      </w:r>
    </w:p>
    <w:p w:rsidR="00E4477D" w:rsidRPr="005A4131" w:rsidRDefault="00E4477D" w:rsidP="00E4477D">
      <w:pPr>
        <w:pStyle w:val="BodyTextIndent"/>
        <w:tabs>
          <w:tab w:val="left" w:pos="360"/>
        </w:tabs>
        <w:spacing w:before="40"/>
        <w:ind w:left="357"/>
        <w:jc w:val="both"/>
        <w:rPr>
          <w:rFonts w:ascii="Verdana" w:hAnsi="Verdana"/>
          <w:sz w:val="20"/>
          <w:szCs w:val="20"/>
        </w:rPr>
      </w:pPr>
    </w:p>
    <w:p w:rsidR="00E4477D" w:rsidRPr="005A4131" w:rsidRDefault="00E4477D" w:rsidP="00E4477D">
      <w:pPr>
        <w:pStyle w:val="BodyTextIndent"/>
        <w:numPr>
          <w:ilvl w:val="0"/>
          <w:numId w:val="23"/>
        </w:numPr>
        <w:tabs>
          <w:tab w:val="left" w:pos="360"/>
        </w:tabs>
        <w:spacing w:before="40"/>
        <w:ind w:left="717"/>
        <w:jc w:val="both"/>
        <w:rPr>
          <w:b/>
        </w:rPr>
      </w:pPr>
      <w:r w:rsidRPr="005A4131">
        <w:rPr>
          <w:rFonts w:ascii="Verdana" w:hAnsi="Verdana"/>
          <w:b/>
          <w:sz w:val="20"/>
          <w:szCs w:val="20"/>
        </w:rPr>
        <w:t>Cyber</w:t>
      </w:r>
    </w:p>
    <w:p w:rsidR="00E4477D" w:rsidRPr="005A4131" w:rsidRDefault="00E4477D" w:rsidP="00E4477D">
      <w:pPr>
        <w:pStyle w:val="BodyTextIndent"/>
        <w:tabs>
          <w:tab w:val="left" w:pos="360"/>
        </w:tabs>
        <w:spacing w:before="40"/>
        <w:ind w:left="717"/>
        <w:jc w:val="both"/>
        <w:rPr>
          <w:rFonts w:ascii="Verdana" w:hAnsi="Verdana"/>
          <w:sz w:val="20"/>
          <w:szCs w:val="20"/>
        </w:rPr>
      </w:pPr>
      <w:r w:rsidRPr="005A4131">
        <w:rPr>
          <w:rFonts w:ascii="Verdana" w:hAnsi="Verdana"/>
          <w:sz w:val="20"/>
          <w:szCs w:val="20"/>
        </w:rPr>
        <w:t>Denegration: spreading rumours, lies or gossip to hurt a person’s reputation</w:t>
      </w:r>
    </w:p>
    <w:p w:rsidR="00E4477D" w:rsidRPr="005A4131" w:rsidRDefault="00E4477D" w:rsidP="00E4477D">
      <w:pPr>
        <w:pStyle w:val="BodyTextIndent"/>
        <w:tabs>
          <w:tab w:val="left" w:pos="360"/>
        </w:tabs>
        <w:spacing w:before="40"/>
        <w:ind w:left="717"/>
        <w:jc w:val="both"/>
        <w:rPr>
          <w:rFonts w:ascii="Verdana" w:hAnsi="Verdana"/>
          <w:sz w:val="20"/>
          <w:szCs w:val="20"/>
        </w:rPr>
      </w:pPr>
      <w:r w:rsidRPr="005A4131">
        <w:rPr>
          <w:rFonts w:ascii="Verdana" w:hAnsi="Verdana"/>
          <w:sz w:val="20"/>
          <w:szCs w:val="20"/>
        </w:rPr>
        <w:t>Harassment: Continually sending vicious, mean or disturbing messages to an individual</w:t>
      </w:r>
    </w:p>
    <w:p w:rsidR="00E4477D" w:rsidRPr="005A4131" w:rsidRDefault="00E4477D" w:rsidP="00E4477D">
      <w:pPr>
        <w:pStyle w:val="BodyTextIndent"/>
        <w:tabs>
          <w:tab w:val="left" w:pos="360"/>
        </w:tabs>
        <w:spacing w:before="40"/>
        <w:ind w:left="717"/>
        <w:jc w:val="both"/>
        <w:rPr>
          <w:rFonts w:ascii="Verdana" w:hAnsi="Verdana"/>
          <w:sz w:val="20"/>
          <w:szCs w:val="20"/>
        </w:rPr>
      </w:pPr>
      <w:r w:rsidRPr="005A4131">
        <w:rPr>
          <w:rFonts w:ascii="Verdana" w:hAnsi="Verdana"/>
          <w:sz w:val="20"/>
          <w:szCs w:val="20"/>
        </w:rPr>
        <w:t>Impersonation: Posting offensive or aggressive messages under another persons name</w:t>
      </w:r>
    </w:p>
    <w:p w:rsidR="00E4477D" w:rsidRPr="005A4131" w:rsidRDefault="00E4477D" w:rsidP="00E4477D">
      <w:pPr>
        <w:pStyle w:val="BodyTextIndent"/>
        <w:tabs>
          <w:tab w:val="left" w:pos="360"/>
        </w:tabs>
        <w:spacing w:before="40"/>
        <w:ind w:left="717"/>
        <w:jc w:val="both"/>
        <w:rPr>
          <w:rFonts w:ascii="Verdana" w:hAnsi="Verdana"/>
          <w:sz w:val="20"/>
          <w:szCs w:val="20"/>
        </w:rPr>
      </w:pPr>
      <w:r w:rsidRPr="005A4131">
        <w:rPr>
          <w:rFonts w:ascii="Verdana" w:hAnsi="Verdana"/>
          <w:sz w:val="20"/>
          <w:szCs w:val="20"/>
        </w:rPr>
        <w:t>Fooling someone into sharing personal information which is then posted online</w:t>
      </w:r>
    </w:p>
    <w:p w:rsidR="00E4477D" w:rsidRPr="005A4131" w:rsidRDefault="00E4477D" w:rsidP="00E4477D">
      <w:pPr>
        <w:pStyle w:val="BodyTextIndent"/>
        <w:tabs>
          <w:tab w:val="left" w:pos="360"/>
        </w:tabs>
        <w:spacing w:before="40"/>
        <w:ind w:left="717"/>
        <w:jc w:val="both"/>
        <w:rPr>
          <w:rFonts w:ascii="Verdana" w:hAnsi="Verdana"/>
          <w:sz w:val="20"/>
          <w:szCs w:val="20"/>
        </w:rPr>
      </w:pPr>
      <w:r w:rsidRPr="005A4131">
        <w:rPr>
          <w:rFonts w:ascii="Verdana" w:hAnsi="Verdana"/>
          <w:sz w:val="20"/>
          <w:szCs w:val="20"/>
        </w:rPr>
        <w:t>Silent/abusive messages /calls or communication on social media.</w:t>
      </w:r>
    </w:p>
    <w:p w:rsidR="00E4477D" w:rsidRPr="005A4131" w:rsidRDefault="00E4477D" w:rsidP="00E4477D">
      <w:pPr>
        <w:pStyle w:val="BodyTextIndent"/>
        <w:tabs>
          <w:tab w:val="left" w:pos="360"/>
        </w:tabs>
        <w:spacing w:before="40"/>
        <w:ind w:left="717"/>
        <w:jc w:val="both"/>
        <w:rPr>
          <w:rFonts w:ascii="Verdana" w:hAnsi="Verdana"/>
          <w:sz w:val="20"/>
          <w:szCs w:val="20"/>
        </w:rPr>
      </w:pPr>
    </w:p>
    <w:p w:rsidR="00E4477D" w:rsidRPr="005A4131" w:rsidRDefault="00E4477D" w:rsidP="00E4477D">
      <w:pPr>
        <w:pStyle w:val="BodyTextIndent"/>
        <w:numPr>
          <w:ilvl w:val="0"/>
          <w:numId w:val="23"/>
        </w:numPr>
        <w:tabs>
          <w:tab w:val="left" w:pos="360"/>
        </w:tabs>
        <w:spacing w:before="40"/>
        <w:jc w:val="both"/>
        <w:rPr>
          <w:rFonts w:ascii="Verdana" w:hAnsi="Verdana"/>
          <w:sz w:val="20"/>
          <w:szCs w:val="20"/>
        </w:rPr>
      </w:pPr>
      <w:r w:rsidRPr="005A4131">
        <w:rPr>
          <w:rFonts w:ascii="Verdana" w:hAnsi="Verdana"/>
          <w:b/>
          <w:sz w:val="20"/>
          <w:szCs w:val="20"/>
        </w:rPr>
        <w:t>Identity based behavior</w:t>
      </w:r>
    </w:p>
    <w:p w:rsidR="00E4477D" w:rsidRPr="005A4131" w:rsidRDefault="00E4477D" w:rsidP="00E4477D">
      <w:pPr>
        <w:pStyle w:val="BodyTextIndent"/>
        <w:tabs>
          <w:tab w:val="left" w:pos="360"/>
        </w:tabs>
        <w:spacing w:before="40"/>
        <w:jc w:val="both"/>
        <w:rPr>
          <w:rFonts w:ascii="Verdana" w:hAnsi="Verdana"/>
          <w:sz w:val="20"/>
          <w:szCs w:val="20"/>
        </w:rPr>
      </w:pPr>
      <w:r w:rsidRPr="005A4131">
        <w:rPr>
          <w:rFonts w:ascii="Verdana" w:hAnsi="Verdana"/>
          <w:sz w:val="20"/>
          <w:szCs w:val="20"/>
        </w:rPr>
        <w:t>Descrimination, prejudice, comments or insults about colour, nationality, culture, social class, religious beliefs, or background</w:t>
      </w:r>
    </w:p>
    <w:p w:rsidR="00E4477D" w:rsidRPr="005A4131" w:rsidRDefault="00E4477D" w:rsidP="00E4477D">
      <w:pPr>
        <w:pStyle w:val="BodyTextIndent"/>
        <w:tabs>
          <w:tab w:val="left" w:pos="360"/>
        </w:tabs>
        <w:spacing w:before="40"/>
        <w:jc w:val="both"/>
        <w:rPr>
          <w:rFonts w:ascii="Verdana" w:hAnsi="Verdana"/>
          <w:sz w:val="20"/>
          <w:szCs w:val="20"/>
        </w:rPr>
      </w:pPr>
      <w:r w:rsidRPr="005A4131">
        <w:rPr>
          <w:rFonts w:ascii="Verdana" w:hAnsi="Verdana"/>
          <w:sz w:val="20"/>
          <w:szCs w:val="20"/>
        </w:rPr>
        <w:t>Exclusion based on any of the above</w:t>
      </w:r>
    </w:p>
    <w:p w:rsidR="00E4477D" w:rsidRPr="005A4131" w:rsidRDefault="00E4477D" w:rsidP="00E4477D">
      <w:pPr>
        <w:pStyle w:val="BodyTextIndent"/>
        <w:tabs>
          <w:tab w:val="left" w:pos="360"/>
        </w:tabs>
        <w:spacing w:before="40"/>
        <w:jc w:val="both"/>
        <w:rPr>
          <w:rFonts w:ascii="Verdana" w:hAnsi="Verdana"/>
          <w:sz w:val="20"/>
          <w:szCs w:val="20"/>
        </w:rPr>
      </w:pPr>
      <w:r w:rsidRPr="005A4131">
        <w:rPr>
          <w:rFonts w:ascii="Verdana" w:hAnsi="Verdana"/>
          <w:sz w:val="20"/>
          <w:szCs w:val="20"/>
        </w:rPr>
        <w:t>Taunting others because of their learning needs.</w:t>
      </w:r>
    </w:p>
    <w:p w:rsidR="00E4477D" w:rsidRPr="005A4131" w:rsidRDefault="00E4477D" w:rsidP="00E4477D">
      <w:pPr>
        <w:pStyle w:val="BodyTextIndent"/>
        <w:tabs>
          <w:tab w:val="left" w:pos="360"/>
        </w:tabs>
        <w:spacing w:before="40"/>
        <w:jc w:val="both"/>
        <w:rPr>
          <w:rFonts w:ascii="Verdana" w:hAnsi="Verdana"/>
          <w:sz w:val="20"/>
          <w:szCs w:val="20"/>
        </w:rPr>
      </w:pPr>
      <w:r w:rsidRPr="005A4131">
        <w:rPr>
          <w:rFonts w:ascii="Verdana" w:hAnsi="Verdana"/>
          <w:sz w:val="20"/>
          <w:szCs w:val="20"/>
        </w:rPr>
        <w:t xml:space="preserve">Taking advantage of pupils vulnerabilities </w:t>
      </w:r>
    </w:p>
    <w:p w:rsidR="00E4477D" w:rsidRPr="005A4131" w:rsidRDefault="00E4477D" w:rsidP="00E4477D">
      <w:pPr>
        <w:pStyle w:val="BodyTextIndent"/>
        <w:tabs>
          <w:tab w:val="left" w:pos="360"/>
        </w:tabs>
        <w:spacing w:before="40"/>
        <w:jc w:val="both"/>
        <w:rPr>
          <w:rFonts w:ascii="Verdana" w:hAnsi="Verdana"/>
          <w:sz w:val="20"/>
          <w:szCs w:val="20"/>
        </w:rPr>
      </w:pPr>
      <w:r w:rsidRPr="005A4131">
        <w:rPr>
          <w:rFonts w:ascii="Verdana" w:hAnsi="Verdana"/>
          <w:sz w:val="20"/>
          <w:szCs w:val="20"/>
        </w:rPr>
        <w:t>Setting others up for ridicule.</w:t>
      </w:r>
    </w:p>
    <w:p w:rsidR="00E4477D" w:rsidRPr="005A4131" w:rsidRDefault="00E4477D" w:rsidP="00E4477D">
      <w:pPr>
        <w:pStyle w:val="BodyTextIndent"/>
        <w:tabs>
          <w:tab w:val="left" w:pos="360"/>
        </w:tabs>
        <w:spacing w:before="40"/>
        <w:ind w:left="717"/>
        <w:jc w:val="both"/>
      </w:pPr>
    </w:p>
    <w:p w:rsidR="00E4477D" w:rsidRPr="005A4131" w:rsidRDefault="00E4477D" w:rsidP="00E4477D"/>
    <w:p w:rsidR="00E4477D" w:rsidRPr="005A4131" w:rsidRDefault="00E4477D" w:rsidP="00E4477D"/>
    <w:p w:rsidR="00E4477D" w:rsidRPr="005A4131" w:rsidRDefault="00E4477D" w:rsidP="00E4477D"/>
    <w:p w:rsidR="005A4131" w:rsidRPr="005A4131" w:rsidRDefault="005A4131" w:rsidP="005A4131">
      <w:pPr>
        <w:jc w:val="center"/>
      </w:pPr>
      <w:r w:rsidRPr="005A4131">
        <w:t>Appendix 2</w:t>
      </w:r>
    </w:p>
    <w:p w:rsidR="005A4131" w:rsidRPr="005A4131" w:rsidRDefault="005A4131" w:rsidP="005A4131">
      <w:pPr>
        <w:jc w:val="center"/>
      </w:pPr>
    </w:p>
    <w:p w:rsidR="005A4131" w:rsidRPr="005A4131" w:rsidRDefault="005A4131" w:rsidP="005A4131">
      <w:pPr>
        <w:jc w:val="center"/>
        <w:rPr>
          <w:u w:val="single"/>
        </w:rPr>
      </w:pPr>
      <w:r w:rsidRPr="005A4131">
        <w:rPr>
          <w:u w:val="single"/>
        </w:rPr>
        <w:t>Restorative Questions to Address Harm</w:t>
      </w:r>
    </w:p>
    <w:p w:rsidR="005A4131" w:rsidRPr="005A4131" w:rsidRDefault="005A4131" w:rsidP="005A4131">
      <w:pPr>
        <w:jc w:val="center"/>
        <w:rPr>
          <w:u w:val="single"/>
        </w:rPr>
      </w:pPr>
    </w:p>
    <w:p w:rsidR="005A4131" w:rsidRPr="005A4131" w:rsidRDefault="005A4131" w:rsidP="005A4131">
      <w:pPr>
        <w:pStyle w:val="ListParagraph"/>
        <w:numPr>
          <w:ilvl w:val="0"/>
          <w:numId w:val="25"/>
        </w:numPr>
        <w:rPr>
          <w:u w:val="single"/>
        </w:rPr>
      </w:pPr>
      <w:r w:rsidRPr="005A4131">
        <w:t>What happened?</w:t>
      </w:r>
    </w:p>
    <w:p w:rsidR="005A4131" w:rsidRPr="005A4131" w:rsidRDefault="005A4131" w:rsidP="005A4131">
      <w:pPr>
        <w:pStyle w:val="ListParagraph"/>
        <w:numPr>
          <w:ilvl w:val="0"/>
          <w:numId w:val="25"/>
        </w:numPr>
        <w:rPr>
          <w:u w:val="single"/>
        </w:rPr>
      </w:pPr>
      <w:r w:rsidRPr="005A4131">
        <w:t>What were you thinking at the time?</w:t>
      </w:r>
    </w:p>
    <w:p w:rsidR="005A4131" w:rsidRPr="005A4131" w:rsidRDefault="005A4131" w:rsidP="005A4131">
      <w:pPr>
        <w:pStyle w:val="ListParagraph"/>
        <w:numPr>
          <w:ilvl w:val="0"/>
          <w:numId w:val="25"/>
        </w:numPr>
        <w:rPr>
          <w:u w:val="single"/>
        </w:rPr>
      </w:pPr>
      <w:r w:rsidRPr="005A4131">
        <w:t>What have you thought about it since?</w:t>
      </w:r>
    </w:p>
    <w:p w:rsidR="005A4131" w:rsidRPr="005A4131" w:rsidRDefault="005A4131" w:rsidP="005A4131">
      <w:pPr>
        <w:pStyle w:val="ListParagraph"/>
        <w:numPr>
          <w:ilvl w:val="0"/>
          <w:numId w:val="25"/>
        </w:numPr>
        <w:rPr>
          <w:u w:val="single"/>
        </w:rPr>
      </w:pPr>
      <w:r w:rsidRPr="005A4131">
        <w:t>Who has been affected and in what way?</w:t>
      </w:r>
    </w:p>
    <w:p w:rsidR="005A4131" w:rsidRPr="005A4131" w:rsidRDefault="005A4131" w:rsidP="005A4131">
      <w:pPr>
        <w:pStyle w:val="ListParagraph"/>
        <w:numPr>
          <w:ilvl w:val="0"/>
          <w:numId w:val="25"/>
        </w:numPr>
        <w:rPr>
          <w:u w:val="single"/>
        </w:rPr>
      </w:pPr>
      <w:r w:rsidRPr="005A4131">
        <w:t>How could things have been done differently?</w:t>
      </w:r>
    </w:p>
    <w:p w:rsidR="005A4131" w:rsidRPr="005A4131" w:rsidRDefault="005A4131" w:rsidP="005A4131">
      <w:pPr>
        <w:pStyle w:val="ListParagraph"/>
        <w:numPr>
          <w:ilvl w:val="0"/>
          <w:numId w:val="25"/>
        </w:numPr>
        <w:rPr>
          <w:u w:val="single"/>
        </w:rPr>
      </w:pPr>
      <w:r w:rsidRPr="005A4131">
        <w:t>What do you think needs to happen next?</w:t>
      </w:r>
    </w:p>
    <w:p w:rsidR="005A4131" w:rsidRPr="005A4131" w:rsidRDefault="005A4131" w:rsidP="005A4131">
      <w:pPr>
        <w:rPr>
          <w:u w:val="single"/>
        </w:rPr>
      </w:pPr>
    </w:p>
    <w:p w:rsidR="005A4131" w:rsidRPr="005A4131" w:rsidRDefault="005A4131" w:rsidP="005A4131">
      <w:pPr>
        <w:rPr>
          <w:u w:val="single"/>
        </w:rPr>
      </w:pPr>
    </w:p>
    <w:p w:rsidR="00C92AE5" w:rsidRPr="005A4131" w:rsidRDefault="00E4477D" w:rsidP="00E4477D">
      <w:pPr>
        <w:rPr>
          <w:rFonts w:ascii="Verdana" w:hAnsi="Verdana"/>
          <w:b/>
          <w:sz w:val="20"/>
          <w:szCs w:val="20"/>
        </w:rPr>
      </w:pPr>
      <w:r w:rsidRPr="005A4131">
        <w:rPr>
          <w:rFonts w:ascii="Verdana" w:hAnsi="Verdana"/>
          <w:b/>
          <w:sz w:val="20"/>
          <w:szCs w:val="20"/>
        </w:rPr>
        <w:tab/>
      </w:r>
      <w:r w:rsidRPr="005A4131">
        <w:rPr>
          <w:rFonts w:ascii="Verdana" w:hAnsi="Verdana"/>
          <w:b/>
          <w:sz w:val="20"/>
          <w:szCs w:val="20"/>
        </w:rPr>
        <w:tab/>
      </w:r>
      <w:r w:rsidRPr="005A4131">
        <w:rPr>
          <w:rFonts w:ascii="Verdana" w:hAnsi="Verdana"/>
          <w:b/>
          <w:sz w:val="20"/>
          <w:szCs w:val="20"/>
        </w:rPr>
        <w:tab/>
      </w:r>
      <w:r w:rsidRPr="005A4131">
        <w:rPr>
          <w:rFonts w:ascii="Verdana" w:hAnsi="Verdana"/>
          <w:b/>
          <w:sz w:val="20"/>
          <w:szCs w:val="20"/>
        </w:rPr>
        <w:tab/>
      </w:r>
    </w:p>
    <w:p w:rsidR="00C92AE5" w:rsidRPr="005A4131" w:rsidRDefault="00C92AE5" w:rsidP="00E4477D">
      <w:pPr>
        <w:rPr>
          <w:rFonts w:ascii="Verdana" w:hAnsi="Verdana"/>
          <w:b/>
          <w:sz w:val="20"/>
          <w:szCs w:val="20"/>
        </w:rPr>
      </w:pPr>
    </w:p>
    <w:p w:rsidR="00C92AE5" w:rsidRPr="005A4131" w:rsidRDefault="00C92AE5" w:rsidP="00E4477D">
      <w:pPr>
        <w:rPr>
          <w:rFonts w:ascii="Verdana" w:hAnsi="Verdana"/>
          <w:b/>
          <w:sz w:val="20"/>
          <w:szCs w:val="20"/>
        </w:rPr>
      </w:pPr>
    </w:p>
    <w:p w:rsidR="00C92AE5" w:rsidRPr="005A4131" w:rsidRDefault="00C92AE5" w:rsidP="00E4477D">
      <w:pPr>
        <w:rPr>
          <w:rFonts w:ascii="Verdana" w:hAnsi="Verdana"/>
          <w:b/>
          <w:sz w:val="20"/>
          <w:szCs w:val="20"/>
        </w:rPr>
      </w:pPr>
    </w:p>
    <w:p w:rsidR="00C92AE5" w:rsidRPr="005A4131" w:rsidRDefault="00C92AE5" w:rsidP="00E4477D">
      <w:pPr>
        <w:rPr>
          <w:rFonts w:ascii="Verdana" w:hAnsi="Verdana"/>
          <w:b/>
          <w:sz w:val="20"/>
          <w:szCs w:val="20"/>
        </w:rPr>
      </w:pPr>
    </w:p>
    <w:p w:rsidR="00C92AE5" w:rsidRPr="005A4131" w:rsidRDefault="00C92AE5" w:rsidP="00E4477D">
      <w:pPr>
        <w:rPr>
          <w:rFonts w:ascii="Verdana" w:hAnsi="Verdana"/>
          <w:b/>
          <w:sz w:val="20"/>
          <w:szCs w:val="20"/>
        </w:rPr>
      </w:pPr>
    </w:p>
    <w:p w:rsidR="00C92AE5" w:rsidRPr="005A4131" w:rsidRDefault="00C92AE5" w:rsidP="00E4477D">
      <w:pPr>
        <w:rPr>
          <w:rFonts w:ascii="Verdana" w:hAnsi="Verdana"/>
          <w:b/>
          <w:sz w:val="20"/>
          <w:szCs w:val="20"/>
        </w:rPr>
      </w:pPr>
    </w:p>
    <w:p w:rsidR="00C92AE5" w:rsidRPr="005A4131" w:rsidRDefault="00C92AE5" w:rsidP="00E4477D">
      <w:pPr>
        <w:rPr>
          <w:rFonts w:ascii="Verdana" w:hAnsi="Verdana"/>
          <w:b/>
          <w:sz w:val="20"/>
          <w:szCs w:val="20"/>
        </w:rPr>
      </w:pPr>
    </w:p>
    <w:p w:rsidR="00C92AE5" w:rsidRPr="005A4131" w:rsidRDefault="00C92AE5" w:rsidP="00E4477D">
      <w:pPr>
        <w:rPr>
          <w:rFonts w:ascii="Verdana" w:hAnsi="Verdana"/>
          <w:b/>
          <w:sz w:val="20"/>
          <w:szCs w:val="20"/>
        </w:rPr>
      </w:pPr>
    </w:p>
    <w:p w:rsidR="00C92AE5" w:rsidRPr="005A4131" w:rsidRDefault="00C92AE5" w:rsidP="00E4477D">
      <w:pPr>
        <w:rPr>
          <w:rFonts w:ascii="Verdana" w:hAnsi="Verdana"/>
          <w:b/>
          <w:sz w:val="20"/>
          <w:szCs w:val="20"/>
        </w:rPr>
      </w:pPr>
    </w:p>
    <w:p w:rsidR="00C92AE5" w:rsidRPr="005A4131" w:rsidRDefault="00C92AE5" w:rsidP="00E4477D">
      <w:pPr>
        <w:rPr>
          <w:rFonts w:ascii="Verdana" w:hAnsi="Verdana"/>
          <w:b/>
          <w:sz w:val="20"/>
          <w:szCs w:val="20"/>
        </w:rPr>
      </w:pPr>
    </w:p>
    <w:p w:rsidR="00C92AE5" w:rsidRPr="005A4131" w:rsidRDefault="00C92AE5" w:rsidP="00E4477D">
      <w:pPr>
        <w:rPr>
          <w:rFonts w:ascii="Verdana" w:hAnsi="Verdana"/>
          <w:b/>
          <w:sz w:val="20"/>
          <w:szCs w:val="20"/>
        </w:rPr>
      </w:pPr>
    </w:p>
    <w:p w:rsidR="00C92AE5" w:rsidRPr="005A4131" w:rsidRDefault="00C92AE5" w:rsidP="00E4477D">
      <w:pPr>
        <w:rPr>
          <w:rFonts w:ascii="Verdana" w:hAnsi="Verdana"/>
          <w:b/>
          <w:sz w:val="20"/>
          <w:szCs w:val="20"/>
        </w:rPr>
      </w:pPr>
    </w:p>
    <w:p w:rsidR="00C92AE5" w:rsidRPr="005A4131" w:rsidRDefault="00C92AE5" w:rsidP="00E4477D">
      <w:pPr>
        <w:rPr>
          <w:rFonts w:ascii="Verdana" w:hAnsi="Verdana"/>
          <w:b/>
          <w:sz w:val="20"/>
          <w:szCs w:val="20"/>
        </w:rPr>
      </w:pPr>
    </w:p>
    <w:p w:rsidR="00C92AE5" w:rsidRPr="005A4131" w:rsidRDefault="00C92AE5" w:rsidP="00E4477D">
      <w:pPr>
        <w:rPr>
          <w:rFonts w:ascii="Verdana" w:hAnsi="Verdana"/>
          <w:b/>
          <w:sz w:val="20"/>
          <w:szCs w:val="20"/>
        </w:rPr>
      </w:pPr>
    </w:p>
    <w:p w:rsidR="00C92AE5" w:rsidRPr="005A4131" w:rsidRDefault="00C92AE5" w:rsidP="00E4477D">
      <w:pPr>
        <w:rPr>
          <w:rFonts w:ascii="Verdana" w:hAnsi="Verdana"/>
          <w:b/>
          <w:sz w:val="20"/>
          <w:szCs w:val="20"/>
        </w:rPr>
      </w:pPr>
    </w:p>
    <w:p w:rsidR="00C92AE5" w:rsidRPr="005A4131" w:rsidRDefault="00C92AE5" w:rsidP="00E4477D">
      <w:pPr>
        <w:rPr>
          <w:rFonts w:ascii="Verdana" w:hAnsi="Verdana"/>
          <w:b/>
          <w:sz w:val="20"/>
          <w:szCs w:val="20"/>
        </w:rPr>
      </w:pPr>
    </w:p>
    <w:p w:rsidR="005A4131" w:rsidRPr="005A4131" w:rsidRDefault="005A4131" w:rsidP="00E4477D">
      <w:pPr>
        <w:rPr>
          <w:rFonts w:ascii="Verdana" w:hAnsi="Verdana"/>
          <w:b/>
          <w:sz w:val="20"/>
          <w:szCs w:val="20"/>
        </w:rPr>
      </w:pPr>
    </w:p>
    <w:p w:rsidR="00E4477D" w:rsidRPr="005A4131" w:rsidRDefault="00E4477D" w:rsidP="005A4131">
      <w:pPr>
        <w:jc w:val="center"/>
        <w:rPr>
          <w:rFonts w:ascii="Verdana" w:hAnsi="Verdana"/>
          <w:b/>
          <w:sz w:val="20"/>
          <w:szCs w:val="20"/>
        </w:rPr>
      </w:pPr>
      <w:r w:rsidRPr="005A4131">
        <w:rPr>
          <w:rFonts w:ascii="Verdana" w:hAnsi="Verdana"/>
          <w:b/>
          <w:sz w:val="20"/>
          <w:szCs w:val="20"/>
        </w:rPr>
        <w:t>A</w:t>
      </w:r>
      <w:r w:rsidR="005A4131" w:rsidRPr="005A4131">
        <w:rPr>
          <w:rFonts w:ascii="Verdana" w:hAnsi="Verdana"/>
          <w:b/>
          <w:sz w:val="20"/>
          <w:szCs w:val="20"/>
        </w:rPr>
        <w:t>ppendix 3</w:t>
      </w:r>
    </w:p>
    <w:p w:rsidR="00E4477D" w:rsidRPr="005A4131" w:rsidRDefault="00E4477D" w:rsidP="00E4477D">
      <w:pPr>
        <w:rPr>
          <w:rFonts w:ascii="Verdana" w:hAnsi="Verdana"/>
          <w:b/>
          <w:sz w:val="20"/>
          <w:szCs w:val="20"/>
        </w:rPr>
      </w:pPr>
      <w:r w:rsidRPr="005A4131">
        <w:rPr>
          <w:rFonts w:ascii="Verdana" w:hAnsi="Verdana"/>
          <w:b/>
          <w:sz w:val="20"/>
          <w:szCs w:val="20"/>
        </w:rPr>
        <w:t>1. Name of pupil being bullied and class group</w:t>
      </w:r>
    </w:p>
    <w:p w:rsidR="00E4477D" w:rsidRPr="005A4131" w:rsidRDefault="00E4477D" w:rsidP="00E4477D">
      <w:pPr>
        <w:rPr>
          <w:rFonts w:ascii="Verdana" w:hAnsi="Verdana"/>
          <w:sz w:val="20"/>
          <w:szCs w:val="20"/>
        </w:rPr>
      </w:pPr>
    </w:p>
    <w:p w:rsidR="00E4477D" w:rsidRPr="005A4131" w:rsidRDefault="00E4477D" w:rsidP="00E4477D">
      <w:pPr>
        <w:rPr>
          <w:rFonts w:ascii="Verdana" w:hAnsi="Verdana"/>
          <w:sz w:val="20"/>
          <w:szCs w:val="20"/>
        </w:rPr>
      </w:pPr>
      <w:r w:rsidRPr="005A4131">
        <w:rPr>
          <w:rFonts w:ascii="Verdana" w:hAnsi="Verdana"/>
          <w:sz w:val="20"/>
          <w:szCs w:val="20"/>
        </w:rPr>
        <w:t>Name _________________________________________Class__________________</w:t>
      </w:r>
    </w:p>
    <w:p w:rsidR="00E4477D" w:rsidRPr="005A4131" w:rsidRDefault="00E4477D" w:rsidP="00E4477D">
      <w:pPr>
        <w:rPr>
          <w:rFonts w:ascii="Verdana" w:hAnsi="Verdana"/>
          <w:sz w:val="20"/>
          <w:szCs w:val="20"/>
        </w:rPr>
      </w:pPr>
    </w:p>
    <w:p w:rsidR="00E4477D" w:rsidRPr="005A4131" w:rsidRDefault="00E4477D" w:rsidP="00E4477D">
      <w:pPr>
        <w:rPr>
          <w:rFonts w:ascii="Verdana" w:hAnsi="Verdana"/>
          <w:b/>
          <w:sz w:val="20"/>
          <w:szCs w:val="20"/>
        </w:rPr>
      </w:pPr>
      <w:r w:rsidRPr="005A4131">
        <w:rPr>
          <w:rFonts w:ascii="Verdana" w:hAnsi="Verdana"/>
          <w:b/>
          <w:sz w:val="20"/>
          <w:szCs w:val="20"/>
        </w:rPr>
        <w:t>2. Name(s) and class(es)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453"/>
        <w:gridCol w:w="1352"/>
        <w:gridCol w:w="3103"/>
        <w:gridCol w:w="582"/>
        <w:gridCol w:w="93"/>
      </w:tblGrid>
      <w:tr w:rsidR="00E4477D" w:rsidRPr="005A4131" w:rsidTr="00C92AE5">
        <w:tc>
          <w:tcPr>
            <w:tcW w:w="8388" w:type="dxa"/>
            <w:gridSpan w:val="6"/>
          </w:tcPr>
          <w:p w:rsidR="00E4477D" w:rsidRPr="005A4131" w:rsidRDefault="00E4477D" w:rsidP="00C92AE5">
            <w:pPr>
              <w:rPr>
                <w:rFonts w:ascii="Verdana" w:hAnsi="Verdana"/>
                <w:sz w:val="20"/>
                <w:szCs w:val="20"/>
              </w:rPr>
            </w:pPr>
            <w:r w:rsidRPr="005A4131">
              <w:rPr>
                <w:rFonts w:ascii="Verdana" w:hAnsi="Verdana"/>
                <w:sz w:val="20"/>
                <w:szCs w:val="20"/>
              </w:rPr>
              <w:t>_____________________________________________________________________</w:t>
            </w:r>
          </w:p>
          <w:p w:rsidR="00E4477D" w:rsidRPr="005A4131" w:rsidRDefault="00E4477D" w:rsidP="00C92AE5">
            <w:pPr>
              <w:rPr>
                <w:rFonts w:ascii="Verdana" w:hAnsi="Verdana"/>
                <w:sz w:val="20"/>
                <w:szCs w:val="20"/>
              </w:rPr>
            </w:pPr>
            <w:r w:rsidRPr="005A4131">
              <w:rPr>
                <w:rFonts w:ascii="Verdana" w:hAnsi="Verdana"/>
                <w:sz w:val="20"/>
                <w:szCs w:val="20"/>
              </w:rPr>
              <w:t>_____________________________________________________________________</w:t>
            </w:r>
          </w:p>
          <w:p w:rsidR="00E4477D" w:rsidRPr="005A4131" w:rsidRDefault="00E4477D" w:rsidP="00C92AE5">
            <w:pPr>
              <w:rPr>
                <w:rFonts w:ascii="Verdana" w:hAnsi="Verdana"/>
                <w:sz w:val="20"/>
                <w:szCs w:val="20"/>
              </w:rPr>
            </w:pPr>
            <w:r w:rsidRPr="005A4131">
              <w:rPr>
                <w:rFonts w:ascii="Verdana" w:hAnsi="Verdana"/>
                <w:sz w:val="20"/>
                <w:szCs w:val="20"/>
              </w:rPr>
              <w:t>_____________________________________________________________________</w:t>
            </w:r>
          </w:p>
          <w:p w:rsidR="00E4477D" w:rsidRPr="005A4131" w:rsidRDefault="00E4477D" w:rsidP="00C92AE5">
            <w:pPr>
              <w:rPr>
                <w:rFonts w:ascii="Verdana" w:hAnsi="Verdana"/>
                <w:sz w:val="20"/>
                <w:szCs w:val="20"/>
              </w:rPr>
            </w:pPr>
          </w:p>
        </w:tc>
      </w:tr>
      <w:tr w:rsidR="00E4477D" w:rsidRPr="005A4131" w:rsidTr="00C92A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rsidR="00E4477D" w:rsidRPr="005A4131" w:rsidRDefault="00E4477D" w:rsidP="00C92AE5">
            <w:pPr>
              <w:rPr>
                <w:rFonts w:ascii="Verdana" w:hAnsi="Verdana"/>
                <w:sz w:val="20"/>
                <w:szCs w:val="20"/>
              </w:rPr>
            </w:pPr>
            <w:r w:rsidRPr="005A4131">
              <w:rPr>
                <w:rFonts w:ascii="Verdana" w:hAnsi="Verdana"/>
                <w:b/>
                <w:sz w:val="20"/>
                <w:szCs w:val="20"/>
              </w:rPr>
              <w:t>3. Source</w:t>
            </w:r>
            <w:r w:rsidRPr="005A4131">
              <w:rPr>
                <w:rFonts w:ascii="Verdana" w:hAnsi="Verdana"/>
                <w:sz w:val="20"/>
                <w:szCs w:val="20"/>
              </w:rPr>
              <w:t xml:space="preserve"> of bullying concern/report (tick relevant box(es))*</w:t>
            </w:r>
          </w:p>
        </w:tc>
        <w:tc>
          <w:tcPr>
            <w:tcW w:w="420" w:type="dxa"/>
            <w:tcBorders>
              <w:top w:val="nil"/>
              <w:left w:val="nil"/>
              <w:bottom w:val="nil"/>
              <w:right w:val="nil"/>
            </w:tcBorders>
            <w:vAlign w:val="bottom"/>
          </w:tcPr>
          <w:p w:rsidR="00E4477D" w:rsidRPr="005A4131" w:rsidRDefault="00E4477D" w:rsidP="00C92AE5">
            <w:pPr>
              <w:rPr>
                <w:rFonts w:ascii="Verdana" w:hAnsi="Verdana"/>
                <w:sz w:val="20"/>
                <w:szCs w:val="20"/>
              </w:rPr>
            </w:pPr>
          </w:p>
        </w:tc>
        <w:tc>
          <w:tcPr>
            <w:tcW w:w="1255" w:type="dxa"/>
            <w:tcBorders>
              <w:top w:val="nil"/>
              <w:left w:val="nil"/>
              <w:bottom w:val="nil"/>
              <w:right w:val="nil"/>
            </w:tcBorders>
            <w:vAlign w:val="bottom"/>
          </w:tcPr>
          <w:p w:rsidR="00E4477D" w:rsidRPr="005A4131" w:rsidRDefault="00E4477D" w:rsidP="00C92AE5">
            <w:pPr>
              <w:rPr>
                <w:rFonts w:ascii="Verdana" w:hAnsi="Verdana"/>
                <w:sz w:val="20"/>
                <w:szCs w:val="20"/>
              </w:rPr>
            </w:pPr>
          </w:p>
        </w:tc>
        <w:tc>
          <w:tcPr>
            <w:tcW w:w="2880" w:type="dxa"/>
            <w:tcBorders>
              <w:top w:val="nil"/>
              <w:left w:val="nil"/>
              <w:bottom w:val="nil"/>
              <w:right w:val="nil"/>
            </w:tcBorders>
            <w:vAlign w:val="bottom"/>
          </w:tcPr>
          <w:p w:rsidR="00E4477D" w:rsidRPr="005A4131" w:rsidRDefault="00E4477D" w:rsidP="00C92AE5">
            <w:pPr>
              <w:rPr>
                <w:rFonts w:ascii="Verdana" w:hAnsi="Verdana"/>
                <w:sz w:val="20"/>
                <w:szCs w:val="20"/>
              </w:rPr>
            </w:pPr>
            <w:r w:rsidRPr="005A4131">
              <w:rPr>
                <w:rFonts w:ascii="Verdana" w:hAnsi="Verdana"/>
                <w:b/>
                <w:sz w:val="20"/>
                <w:szCs w:val="20"/>
              </w:rPr>
              <w:t>4. Location</w:t>
            </w:r>
            <w:r w:rsidRPr="005A4131">
              <w:rPr>
                <w:rFonts w:ascii="Verdana" w:hAnsi="Verdana"/>
                <w:sz w:val="20"/>
                <w:szCs w:val="20"/>
              </w:rPr>
              <w:t xml:space="preserve"> of incidents (tick relevant box(es))*</w:t>
            </w:r>
          </w:p>
        </w:tc>
        <w:tc>
          <w:tcPr>
            <w:tcW w:w="540" w:type="dxa"/>
            <w:tcBorders>
              <w:top w:val="nil"/>
              <w:left w:val="nil"/>
              <w:bottom w:val="nil"/>
              <w:right w:val="nil"/>
            </w:tcBorders>
            <w:noWrap/>
            <w:vAlign w:val="bottom"/>
          </w:tcPr>
          <w:p w:rsidR="00E4477D" w:rsidRPr="005A4131" w:rsidRDefault="00E4477D" w:rsidP="00C92AE5">
            <w:pPr>
              <w:rPr>
                <w:rFonts w:ascii="Verdana" w:hAnsi="Verdana"/>
                <w:sz w:val="20"/>
                <w:szCs w:val="20"/>
              </w:rPr>
            </w:pPr>
          </w:p>
        </w:tc>
      </w:tr>
      <w:tr w:rsidR="00E4477D" w:rsidRPr="005A4131" w:rsidTr="00C92A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Pupil concerned</w:t>
            </w:r>
          </w:p>
        </w:tc>
        <w:tc>
          <w:tcPr>
            <w:tcW w:w="420" w:type="dxa"/>
            <w:tcBorders>
              <w:top w:val="single" w:sz="4" w:space="0" w:color="auto"/>
              <w:left w:val="nil"/>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 </w:t>
            </w:r>
          </w:p>
        </w:tc>
        <w:tc>
          <w:tcPr>
            <w:tcW w:w="1255" w:type="dxa"/>
            <w:tcBorders>
              <w:top w:val="nil"/>
              <w:left w:val="nil"/>
              <w:bottom w:val="nil"/>
              <w:right w:val="nil"/>
            </w:tcBorders>
            <w:noWrap/>
            <w:vAlign w:val="bottom"/>
          </w:tcPr>
          <w:p w:rsidR="00E4477D" w:rsidRPr="005A4131" w:rsidRDefault="00E4477D" w:rsidP="00C92AE5">
            <w:pPr>
              <w:rPr>
                <w:rFonts w:ascii="Verdana" w:hAnsi="Verdana"/>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 </w:t>
            </w:r>
          </w:p>
        </w:tc>
      </w:tr>
      <w:tr w:rsidR="00E4477D" w:rsidRPr="005A4131" w:rsidTr="00C92A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Other Pupil</w:t>
            </w:r>
          </w:p>
        </w:tc>
        <w:tc>
          <w:tcPr>
            <w:tcW w:w="420" w:type="dxa"/>
            <w:tcBorders>
              <w:top w:val="nil"/>
              <w:left w:val="nil"/>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 </w:t>
            </w:r>
          </w:p>
        </w:tc>
        <w:tc>
          <w:tcPr>
            <w:tcW w:w="1255" w:type="dxa"/>
            <w:tcBorders>
              <w:top w:val="nil"/>
              <w:left w:val="nil"/>
              <w:bottom w:val="nil"/>
              <w:right w:val="nil"/>
            </w:tcBorders>
            <w:noWrap/>
            <w:vAlign w:val="bottom"/>
          </w:tcPr>
          <w:p w:rsidR="00E4477D" w:rsidRPr="005A4131" w:rsidRDefault="00E4477D" w:rsidP="00C92AE5">
            <w:pPr>
              <w:rPr>
                <w:rFonts w:ascii="Verdana" w:hAnsi="Verdana"/>
                <w:sz w:val="20"/>
                <w:szCs w:val="20"/>
              </w:rPr>
            </w:pPr>
          </w:p>
        </w:tc>
        <w:tc>
          <w:tcPr>
            <w:tcW w:w="2880" w:type="dxa"/>
            <w:tcBorders>
              <w:top w:val="nil"/>
              <w:left w:val="single" w:sz="4" w:space="0" w:color="auto"/>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Classroom</w:t>
            </w:r>
          </w:p>
        </w:tc>
        <w:tc>
          <w:tcPr>
            <w:tcW w:w="540" w:type="dxa"/>
            <w:tcBorders>
              <w:top w:val="nil"/>
              <w:left w:val="nil"/>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 </w:t>
            </w:r>
          </w:p>
        </w:tc>
      </w:tr>
      <w:tr w:rsidR="00E4477D" w:rsidRPr="005A4131" w:rsidTr="00C92A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Parent</w:t>
            </w:r>
          </w:p>
        </w:tc>
        <w:tc>
          <w:tcPr>
            <w:tcW w:w="420" w:type="dxa"/>
            <w:tcBorders>
              <w:top w:val="nil"/>
              <w:left w:val="nil"/>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 </w:t>
            </w:r>
          </w:p>
        </w:tc>
        <w:tc>
          <w:tcPr>
            <w:tcW w:w="1255" w:type="dxa"/>
            <w:tcBorders>
              <w:top w:val="nil"/>
              <w:left w:val="nil"/>
              <w:bottom w:val="nil"/>
              <w:right w:val="nil"/>
            </w:tcBorders>
            <w:noWrap/>
            <w:vAlign w:val="bottom"/>
          </w:tcPr>
          <w:p w:rsidR="00E4477D" w:rsidRPr="005A4131" w:rsidRDefault="00E4477D" w:rsidP="00C92AE5">
            <w:pPr>
              <w:rPr>
                <w:rFonts w:ascii="Verdana" w:hAnsi="Verdana"/>
                <w:sz w:val="20"/>
                <w:szCs w:val="20"/>
              </w:rPr>
            </w:pPr>
          </w:p>
        </w:tc>
        <w:tc>
          <w:tcPr>
            <w:tcW w:w="2880" w:type="dxa"/>
            <w:tcBorders>
              <w:top w:val="nil"/>
              <w:left w:val="single" w:sz="4" w:space="0" w:color="auto"/>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Corridor</w:t>
            </w:r>
          </w:p>
        </w:tc>
        <w:tc>
          <w:tcPr>
            <w:tcW w:w="540" w:type="dxa"/>
            <w:tcBorders>
              <w:top w:val="nil"/>
              <w:left w:val="nil"/>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 </w:t>
            </w:r>
          </w:p>
        </w:tc>
      </w:tr>
      <w:tr w:rsidR="00E4477D" w:rsidRPr="005A4131" w:rsidTr="00C92A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 xml:space="preserve">Teacher </w:t>
            </w:r>
          </w:p>
        </w:tc>
        <w:tc>
          <w:tcPr>
            <w:tcW w:w="420" w:type="dxa"/>
            <w:tcBorders>
              <w:top w:val="nil"/>
              <w:left w:val="nil"/>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 </w:t>
            </w:r>
          </w:p>
        </w:tc>
        <w:tc>
          <w:tcPr>
            <w:tcW w:w="1255" w:type="dxa"/>
            <w:tcBorders>
              <w:top w:val="nil"/>
              <w:left w:val="nil"/>
              <w:bottom w:val="nil"/>
              <w:right w:val="nil"/>
            </w:tcBorders>
            <w:noWrap/>
            <w:vAlign w:val="bottom"/>
          </w:tcPr>
          <w:p w:rsidR="00E4477D" w:rsidRPr="005A4131" w:rsidRDefault="00E4477D" w:rsidP="00C92AE5">
            <w:pPr>
              <w:rPr>
                <w:rFonts w:ascii="Verdana" w:hAnsi="Verdana"/>
                <w:sz w:val="20"/>
                <w:szCs w:val="20"/>
              </w:rPr>
            </w:pPr>
          </w:p>
        </w:tc>
        <w:tc>
          <w:tcPr>
            <w:tcW w:w="2880" w:type="dxa"/>
            <w:tcBorders>
              <w:top w:val="nil"/>
              <w:left w:val="single" w:sz="4" w:space="0" w:color="auto"/>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Toilets</w:t>
            </w:r>
          </w:p>
        </w:tc>
        <w:tc>
          <w:tcPr>
            <w:tcW w:w="540" w:type="dxa"/>
            <w:tcBorders>
              <w:top w:val="nil"/>
              <w:left w:val="nil"/>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 </w:t>
            </w:r>
          </w:p>
        </w:tc>
      </w:tr>
      <w:tr w:rsidR="00E4477D" w:rsidRPr="005A4131" w:rsidTr="00C92A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Other</w:t>
            </w:r>
          </w:p>
        </w:tc>
        <w:tc>
          <w:tcPr>
            <w:tcW w:w="420" w:type="dxa"/>
            <w:tcBorders>
              <w:top w:val="nil"/>
              <w:left w:val="nil"/>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 </w:t>
            </w:r>
          </w:p>
        </w:tc>
        <w:tc>
          <w:tcPr>
            <w:tcW w:w="1255" w:type="dxa"/>
            <w:tcBorders>
              <w:top w:val="nil"/>
              <w:left w:val="nil"/>
              <w:bottom w:val="nil"/>
              <w:right w:val="nil"/>
            </w:tcBorders>
            <w:noWrap/>
            <w:vAlign w:val="bottom"/>
          </w:tcPr>
          <w:p w:rsidR="00E4477D" w:rsidRPr="005A4131" w:rsidRDefault="00E4477D" w:rsidP="00C92AE5">
            <w:pPr>
              <w:rPr>
                <w:rFonts w:ascii="Verdana" w:hAnsi="Verdana"/>
                <w:sz w:val="20"/>
                <w:szCs w:val="20"/>
              </w:rPr>
            </w:pPr>
          </w:p>
        </w:tc>
        <w:tc>
          <w:tcPr>
            <w:tcW w:w="2880" w:type="dxa"/>
            <w:tcBorders>
              <w:top w:val="nil"/>
              <w:left w:val="single" w:sz="4" w:space="0" w:color="auto"/>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Journey to/from school</w:t>
            </w:r>
          </w:p>
        </w:tc>
        <w:tc>
          <w:tcPr>
            <w:tcW w:w="540" w:type="dxa"/>
            <w:tcBorders>
              <w:top w:val="nil"/>
              <w:left w:val="nil"/>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 </w:t>
            </w:r>
          </w:p>
        </w:tc>
      </w:tr>
      <w:tr w:rsidR="00E4477D" w:rsidRPr="005A4131" w:rsidTr="00C92A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rsidR="00E4477D" w:rsidRPr="005A4131" w:rsidRDefault="00E4477D" w:rsidP="00C92AE5">
            <w:pPr>
              <w:rPr>
                <w:rFonts w:ascii="Verdana" w:hAnsi="Verdana"/>
                <w:sz w:val="20"/>
                <w:szCs w:val="20"/>
              </w:rPr>
            </w:pPr>
          </w:p>
        </w:tc>
        <w:tc>
          <w:tcPr>
            <w:tcW w:w="420" w:type="dxa"/>
            <w:tcBorders>
              <w:top w:val="nil"/>
              <w:left w:val="nil"/>
              <w:bottom w:val="nil"/>
              <w:right w:val="nil"/>
            </w:tcBorders>
            <w:noWrap/>
            <w:vAlign w:val="bottom"/>
          </w:tcPr>
          <w:p w:rsidR="00E4477D" w:rsidRPr="005A4131" w:rsidRDefault="00E4477D" w:rsidP="00C92AE5">
            <w:pPr>
              <w:rPr>
                <w:rFonts w:ascii="Verdana" w:hAnsi="Verdana"/>
                <w:sz w:val="20"/>
                <w:szCs w:val="20"/>
              </w:rPr>
            </w:pPr>
          </w:p>
        </w:tc>
        <w:tc>
          <w:tcPr>
            <w:tcW w:w="1255" w:type="dxa"/>
            <w:tcBorders>
              <w:top w:val="nil"/>
              <w:left w:val="nil"/>
              <w:bottom w:val="nil"/>
              <w:right w:val="nil"/>
            </w:tcBorders>
            <w:noWrap/>
            <w:vAlign w:val="bottom"/>
          </w:tcPr>
          <w:p w:rsidR="00E4477D" w:rsidRPr="005A4131" w:rsidRDefault="00E4477D" w:rsidP="00C92AE5">
            <w:pPr>
              <w:rPr>
                <w:rFonts w:ascii="Verdana" w:hAnsi="Verdana"/>
                <w:sz w:val="20"/>
                <w:szCs w:val="20"/>
              </w:rPr>
            </w:pPr>
          </w:p>
        </w:tc>
        <w:tc>
          <w:tcPr>
            <w:tcW w:w="2880" w:type="dxa"/>
            <w:tcBorders>
              <w:top w:val="nil"/>
              <w:left w:val="single" w:sz="4" w:space="0" w:color="auto"/>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Other</w:t>
            </w:r>
          </w:p>
        </w:tc>
        <w:tc>
          <w:tcPr>
            <w:tcW w:w="540" w:type="dxa"/>
            <w:tcBorders>
              <w:top w:val="nil"/>
              <w:left w:val="nil"/>
              <w:bottom w:val="single" w:sz="4" w:space="0" w:color="auto"/>
              <w:right w:val="single" w:sz="4" w:space="0" w:color="auto"/>
            </w:tcBorders>
            <w:noWrap/>
            <w:vAlign w:val="bottom"/>
          </w:tcPr>
          <w:p w:rsidR="00E4477D" w:rsidRPr="005A4131" w:rsidRDefault="00E4477D" w:rsidP="00C92AE5">
            <w:pPr>
              <w:rPr>
                <w:rFonts w:ascii="Verdana" w:hAnsi="Verdana"/>
                <w:sz w:val="20"/>
                <w:szCs w:val="20"/>
              </w:rPr>
            </w:pPr>
            <w:r w:rsidRPr="005A4131">
              <w:rPr>
                <w:rFonts w:ascii="Verdana" w:hAnsi="Verdana"/>
                <w:sz w:val="20"/>
                <w:szCs w:val="20"/>
              </w:rPr>
              <w:t> </w:t>
            </w:r>
          </w:p>
        </w:tc>
      </w:tr>
    </w:tbl>
    <w:p w:rsidR="00E4477D" w:rsidRPr="005A4131" w:rsidRDefault="00E4477D" w:rsidP="00E4477D">
      <w:pPr>
        <w:rPr>
          <w:rFonts w:ascii="Verdana" w:hAnsi="Verdana"/>
          <w:sz w:val="20"/>
          <w:szCs w:val="20"/>
        </w:rPr>
      </w:pPr>
      <w:r w:rsidRPr="005A4131">
        <w:rPr>
          <w:rFonts w:ascii="Verdana" w:hAnsi="Verdana"/>
          <w:b/>
          <w:sz w:val="20"/>
          <w:szCs w:val="20"/>
        </w:rPr>
        <w:t>5. Name of person(s) who reported</w:t>
      </w:r>
      <w:r w:rsidRPr="005A4131">
        <w:rPr>
          <w:rFonts w:ascii="Verdana" w:hAnsi="Verdana"/>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E4477D" w:rsidRPr="005A4131" w:rsidTr="00C92AE5">
        <w:tc>
          <w:tcPr>
            <w:tcW w:w="8388" w:type="dxa"/>
          </w:tcPr>
          <w:p w:rsidR="00E4477D" w:rsidRPr="005A4131" w:rsidRDefault="00E4477D" w:rsidP="00C92AE5">
            <w:pPr>
              <w:rPr>
                <w:rFonts w:ascii="Verdana" w:hAnsi="Verdana"/>
                <w:sz w:val="20"/>
                <w:szCs w:val="20"/>
              </w:rPr>
            </w:pPr>
          </w:p>
          <w:p w:rsidR="00E4477D" w:rsidRPr="005A4131" w:rsidRDefault="00E4477D" w:rsidP="00C92AE5">
            <w:pPr>
              <w:rPr>
                <w:rFonts w:ascii="Verdana" w:hAnsi="Verdana"/>
                <w:sz w:val="20"/>
                <w:szCs w:val="20"/>
              </w:rPr>
            </w:pPr>
          </w:p>
        </w:tc>
      </w:tr>
    </w:tbl>
    <w:p w:rsidR="00E4477D" w:rsidRPr="005A4131" w:rsidRDefault="00E4477D" w:rsidP="00E4477D">
      <w:pPr>
        <w:rPr>
          <w:rFonts w:ascii="Verdana" w:hAnsi="Verdana"/>
          <w:sz w:val="20"/>
          <w:szCs w:val="20"/>
        </w:rPr>
      </w:pPr>
    </w:p>
    <w:p w:rsidR="00E4477D" w:rsidRPr="005A4131" w:rsidRDefault="00E4477D" w:rsidP="00E4477D">
      <w:pPr>
        <w:rPr>
          <w:rFonts w:ascii="Verdana" w:hAnsi="Verdana"/>
          <w:sz w:val="20"/>
          <w:szCs w:val="20"/>
        </w:rPr>
      </w:pPr>
      <w:r w:rsidRPr="005A4131">
        <w:rPr>
          <w:rFonts w:ascii="Verdana" w:hAnsi="Verdana"/>
          <w:b/>
          <w:sz w:val="20"/>
          <w:szCs w:val="20"/>
        </w:rPr>
        <w:t>6. Type</w:t>
      </w:r>
      <w:r w:rsidRPr="005A4131">
        <w:rPr>
          <w:rFonts w:ascii="Verdana" w:hAnsi="Verdana"/>
          <w:sz w:val="20"/>
          <w:szCs w:val="20"/>
        </w:rPr>
        <w:t xml:space="preserve"> of Bullying Behaviour (tick relevant box(es))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E4477D" w:rsidRPr="005A4131" w:rsidTr="00C92AE5">
        <w:trPr>
          <w:trHeight w:val="263"/>
        </w:trPr>
        <w:tc>
          <w:tcPr>
            <w:tcW w:w="3301" w:type="dxa"/>
          </w:tcPr>
          <w:p w:rsidR="00E4477D" w:rsidRPr="005A4131" w:rsidRDefault="00E4477D" w:rsidP="00C92AE5">
            <w:pPr>
              <w:rPr>
                <w:rFonts w:ascii="Verdana" w:hAnsi="Verdana"/>
                <w:sz w:val="20"/>
                <w:szCs w:val="20"/>
              </w:rPr>
            </w:pPr>
            <w:r w:rsidRPr="005A4131">
              <w:rPr>
                <w:rFonts w:ascii="Verdana" w:hAnsi="Verdana"/>
                <w:sz w:val="20"/>
                <w:szCs w:val="20"/>
              </w:rPr>
              <w:t>Physical Aggression</w:t>
            </w:r>
          </w:p>
        </w:tc>
        <w:tc>
          <w:tcPr>
            <w:tcW w:w="355" w:type="dxa"/>
          </w:tcPr>
          <w:p w:rsidR="00E4477D" w:rsidRPr="005A4131" w:rsidRDefault="00E4477D" w:rsidP="00C92AE5">
            <w:pPr>
              <w:rPr>
                <w:rFonts w:ascii="Verdana" w:hAnsi="Verdana"/>
                <w:sz w:val="20"/>
                <w:szCs w:val="20"/>
              </w:rPr>
            </w:pPr>
          </w:p>
        </w:tc>
        <w:tc>
          <w:tcPr>
            <w:tcW w:w="4259" w:type="dxa"/>
          </w:tcPr>
          <w:p w:rsidR="00E4477D" w:rsidRPr="005A4131" w:rsidRDefault="00E4477D" w:rsidP="00C92AE5">
            <w:pPr>
              <w:rPr>
                <w:rFonts w:ascii="Verdana" w:hAnsi="Verdana"/>
                <w:sz w:val="20"/>
                <w:szCs w:val="20"/>
              </w:rPr>
            </w:pPr>
            <w:r w:rsidRPr="005A4131">
              <w:rPr>
                <w:rFonts w:ascii="Verdana" w:hAnsi="Verdana"/>
                <w:sz w:val="20"/>
                <w:szCs w:val="20"/>
              </w:rPr>
              <w:t>Cyber-bullying</w:t>
            </w:r>
          </w:p>
        </w:tc>
        <w:tc>
          <w:tcPr>
            <w:tcW w:w="487" w:type="dxa"/>
          </w:tcPr>
          <w:p w:rsidR="00E4477D" w:rsidRPr="005A4131" w:rsidRDefault="00E4477D" w:rsidP="00C92AE5">
            <w:pPr>
              <w:rPr>
                <w:rFonts w:ascii="Verdana" w:hAnsi="Verdana"/>
                <w:sz w:val="20"/>
                <w:szCs w:val="20"/>
              </w:rPr>
            </w:pPr>
          </w:p>
        </w:tc>
      </w:tr>
      <w:tr w:rsidR="00E4477D" w:rsidRPr="005A4131" w:rsidTr="00C92AE5">
        <w:trPr>
          <w:trHeight w:val="263"/>
        </w:trPr>
        <w:tc>
          <w:tcPr>
            <w:tcW w:w="3301" w:type="dxa"/>
          </w:tcPr>
          <w:p w:rsidR="00E4477D" w:rsidRPr="005A4131" w:rsidRDefault="00E4477D" w:rsidP="00C92AE5">
            <w:pPr>
              <w:rPr>
                <w:rFonts w:ascii="Verdana" w:hAnsi="Verdana"/>
                <w:sz w:val="20"/>
                <w:szCs w:val="20"/>
              </w:rPr>
            </w:pPr>
            <w:r w:rsidRPr="005A4131">
              <w:rPr>
                <w:rFonts w:ascii="Verdana" w:hAnsi="Verdana"/>
                <w:sz w:val="20"/>
                <w:szCs w:val="20"/>
              </w:rPr>
              <w:t>Damage to Property</w:t>
            </w:r>
          </w:p>
        </w:tc>
        <w:tc>
          <w:tcPr>
            <w:tcW w:w="355" w:type="dxa"/>
          </w:tcPr>
          <w:p w:rsidR="00E4477D" w:rsidRPr="005A4131" w:rsidRDefault="00E4477D" w:rsidP="00C92AE5">
            <w:pPr>
              <w:rPr>
                <w:rFonts w:ascii="Verdana" w:hAnsi="Verdana"/>
                <w:sz w:val="20"/>
                <w:szCs w:val="20"/>
              </w:rPr>
            </w:pPr>
          </w:p>
        </w:tc>
        <w:tc>
          <w:tcPr>
            <w:tcW w:w="4259" w:type="dxa"/>
          </w:tcPr>
          <w:p w:rsidR="00E4477D" w:rsidRPr="005A4131" w:rsidRDefault="00E4477D" w:rsidP="00C92AE5">
            <w:pPr>
              <w:rPr>
                <w:rFonts w:ascii="Verdana" w:hAnsi="Verdana"/>
                <w:sz w:val="20"/>
                <w:szCs w:val="20"/>
              </w:rPr>
            </w:pPr>
            <w:r w:rsidRPr="005A4131">
              <w:rPr>
                <w:rFonts w:ascii="Verdana" w:hAnsi="Verdana"/>
                <w:sz w:val="20"/>
                <w:szCs w:val="20"/>
              </w:rPr>
              <w:t>Intimidation</w:t>
            </w:r>
          </w:p>
        </w:tc>
        <w:tc>
          <w:tcPr>
            <w:tcW w:w="487" w:type="dxa"/>
          </w:tcPr>
          <w:p w:rsidR="00E4477D" w:rsidRPr="005A4131" w:rsidRDefault="00E4477D" w:rsidP="00C92AE5">
            <w:pPr>
              <w:rPr>
                <w:rFonts w:ascii="Verdana" w:hAnsi="Verdana"/>
                <w:sz w:val="20"/>
                <w:szCs w:val="20"/>
              </w:rPr>
            </w:pPr>
          </w:p>
        </w:tc>
      </w:tr>
      <w:tr w:rsidR="00E4477D" w:rsidRPr="005A4131" w:rsidTr="00C92AE5">
        <w:trPr>
          <w:trHeight w:val="263"/>
        </w:trPr>
        <w:tc>
          <w:tcPr>
            <w:tcW w:w="3301" w:type="dxa"/>
          </w:tcPr>
          <w:p w:rsidR="00E4477D" w:rsidRPr="005A4131" w:rsidRDefault="00E4477D" w:rsidP="00C92AE5">
            <w:pPr>
              <w:rPr>
                <w:rFonts w:ascii="Verdana" w:hAnsi="Verdana"/>
                <w:sz w:val="20"/>
                <w:szCs w:val="20"/>
              </w:rPr>
            </w:pPr>
            <w:r w:rsidRPr="005A4131">
              <w:rPr>
                <w:rFonts w:ascii="Verdana" w:hAnsi="Verdana"/>
                <w:sz w:val="20"/>
                <w:szCs w:val="20"/>
              </w:rPr>
              <w:t>Isolation/Exclusion</w:t>
            </w:r>
          </w:p>
        </w:tc>
        <w:tc>
          <w:tcPr>
            <w:tcW w:w="355" w:type="dxa"/>
          </w:tcPr>
          <w:p w:rsidR="00E4477D" w:rsidRPr="005A4131" w:rsidRDefault="00E4477D" w:rsidP="00C92AE5">
            <w:pPr>
              <w:rPr>
                <w:rFonts w:ascii="Verdana" w:hAnsi="Verdana"/>
                <w:sz w:val="20"/>
                <w:szCs w:val="20"/>
              </w:rPr>
            </w:pPr>
            <w:r w:rsidRPr="005A4131">
              <w:rPr>
                <w:rFonts w:ascii="Verdana" w:hAnsi="Verdana"/>
                <w:sz w:val="20"/>
                <w:szCs w:val="20"/>
              </w:rPr>
              <w:t xml:space="preserve"> </w:t>
            </w:r>
          </w:p>
        </w:tc>
        <w:tc>
          <w:tcPr>
            <w:tcW w:w="4259" w:type="dxa"/>
          </w:tcPr>
          <w:p w:rsidR="00E4477D" w:rsidRPr="005A4131" w:rsidRDefault="00E4477D" w:rsidP="00C92AE5">
            <w:pPr>
              <w:rPr>
                <w:rFonts w:ascii="Verdana" w:hAnsi="Verdana"/>
                <w:sz w:val="20"/>
                <w:szCs w:val="20"/>
              </w:rPr>
            </w:pPr>
            <w:r w:rsidRPr="005A4131">
              <w:rPr>
                <w:rFonts w:ascii="Verdana" w:hAnsi="Verdana"/>
                <w:sz w:val="20"/>
                <w:szCs w:val="20"/>
              </w:rPr>
              <w:t xml:space="preserve">Malicious Gossip  </w:t>
            </w:r>
          </w:p>
        </w:tc>
        <w:tc>
          <w:tcPr>
            <w:tcW w:w="487" w:type="dxa"/>
          </w:tcPr>
          <w:p w:rsidR="00E4477D" w:rsidRPr="005A4131" w:rsidRDefault="00E4477D" w:rsidP="00C92AE5">
            <w:pPr>
              <w:rPr>
                <w:rFonts w:ascii="Verdana" w:hAnsi="Verdana"/>
                <w:sz w:val="20"/>
                <w:szCs w:val="20"/>
              </w:rPr>
            </w:pPr>
          </w:p>
        </w:tc>
      </w:tr>
      <w:tr w:rsidR="00E4477D" w:rsidRPr="005A4131" w:rsidTr="00C92AE5">
        <w:trPr>
          <w:trHeight w:val="278"/>
        </w:trPr>
        <w:tc>
          <w:tcPr>
            <w:tcW w:w="3301" w:type="dxa"/>
          </w:tcPr>
          <w:p w:rsidR="00E4477D" w:rsidRPr="005A4131" w:rsidRDefault="00E4477D" w:rsidP="00C92AE5">
            <w:pPr>
              <w:rPr>
                <w:rFonts w:ascii="Verdana" w:hAnsi="Verdana"/>
                <w:sz w:val="20"/>
                <w:szCs w:val="20"/>
              </w:rPr>
            </w:pPr>
            <w:r w:rsidRPr="005A4131">
              <w:rPr>
                <w:rFonts w:ascii="Verdana" w:hAnsi="Verdana"/>
                <w:sz w:val="20"/>
                <w:szCs w:val="20"/>
              </w:rPr>
              <w:t>Name Calling</w:t>
            </w:r>
          </w:p>
        </w:tc>
        <w:tc>
          <w:tcPr>
            <w:tcW w:w="355" w:type="dxa"/>
          </w:tcPr>
          <w:p w:rsidR="00E4477D" w:rsidRPr="005A4131" w:rsidRDefault="00E4477D" w:rsidP="00C92AE5">
            <w:pPr>
              <w:rPr>
                <w:rFonts w:ascii="Verdana" w:hAnsi="Verdana"/>
                <w:sz w:val="20"/>
                <w:szCs w:val="20"/>
              </w:rPr>
            </w:pPr>
          </w:p>
        </w:tc>
        <w:tc>
          <w:tcPr>
            <w:tcW w:w="4259" w:type="dxa"/>
          </w:tcPr>
          <w:p w:rsidR="00E4477D" w:rsidRPr="005A4131" w:rsidRDefault="00E4477D" w:rsidP="00C92AE5">
            <w:pPr>
              <w:rPr>
                <w:rFonts w:ascii="Verdana" w:hAnsi="Verdana"/>
                <w:sz w:val="20"/>
                <w:szCs w:val="20"/>
              </w:rPr>
            </w:pPr>
            <w:r w:rsidRPr="005A4131">
              <w:rPr>
                <w:rFonts w:ascii="Verdana" w:hAnsi="Verdana"/>
                <w:sz w:val="20"/>
                <w:szCs w:val="20"/>
              </w:rPr>
              <w:t>Other (specify)</w:t>
            </w:r>
          </w:p>
        </w:tc>
        <w:tc>
          <w:tcPr>
            <w:tcW w:w="487" w:type="dxa"/>
          </w:tcPr>
          <w:p w:rsidR="00E4477D" w:rsidRPr="005A4131" w:rsidRDefault="00E4477D" w:rsidP="00C92AE5">
            <w:pPr>
              <w:rPr>
                <w:rFonts w:ascii="Verdana" w:hAnsi="Verdana"/>
                <w:sz w:val="20"/>
                <w:szCs w:val="20"/>
              </w:rPr>
            </w:pPr>
          </w:p>
        </w:tc>
      </w:tr>
    </w:tbl>
    <w:p w:rsidR="00E4477D" w:rsidRPr="005A4131" w:rsidRDefault="00E4477D" w:rsidP="00E4477D">
      <w:pPr>
        <w:rPr>
          <w:rFonts w:ascii="Verdana" w:hAnsi="Verdana"/>
          <w:sz w:val="20"/>
          <w:szCs w:val="20"/>
        </w:rPr>
      </w:pPr>
    </w:p>
    <w:p w:rsidR="00E4477D" w:rsidRPr="005A4131" w:rsidRDefault="00E4477D" w:rsidP="00E4477D">
      <w:pPr>
        <w:rPr>
          <w:rFonts w:ascii="Verdana" w:hAnsi="Verdana"/>
          <w:b/>
          <w:sz w:val="20"/>
          <w:szCs w:val="20"/>
        </w:rPr>
      </w:pPr>
      <w:r w:rsidRPr="005A4131">
        <w:rPr>
          <w:rFonts w:ascii="Verdana" w:hAnsi="Verdana"/>
          <w:b/>
          <w:sz w:val="20"/>
          <w:szCs w:val="20"/>
        </w:rPr>
        <w:lastRenderedPageBreak/>
        <w:t>7.  Where behaviour is regarded as identity-based bullying, indicate the relevant category:</w:t>
      </w:r>
    </w:p>
    <w:p w:rsidR="00E4477D" w:rsidRPr="005A4131" w:rsidRDefault="00E4477D" w:rsidP="00E4477D">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1640"/>
        <w:gridCol w:w="1134"/>
        <w:gridCol w:w="1985"/>
        <w:gridCol w:w="2297"/>
      </w:tblGrid>
      <w:tr w:rsidR="00E4477D" w:rsidRPr="005A4131" w:rsidTr="00C92AE5">
        <w:tc>
          <w:tcPr>
            <w:tcW w:w="1413" w:type="dxa"/>
          </w:tcPr>
          <w:p w:rsidR="00E4477D" w:rsidRPr="005A4131" w:rsidRDefault="00E4477D" w:rsidP="00C92AE5">
            <w:pPr>
              <w:rPr>
                <w:rFonts w:ascii="Verdana" w:hAnsi="Verdana"/>
                <w:sz w:val="20"/>
                <w:szCs w:val="20"/>
              </w:rPr>
            </w:pPr>
            <w:r w:rsidRPr="005A4131">
              <w:rPr>
                <w:rFonts w:ascii="Verdana" w:hAnsi="Verdana"/>
                <w:sz w:val="20"/>
                <w:szCs w:val="20"/>
              </w:rPr>
              <w:t>Homophobic</w:t>
            </w:r>
          </w:p>
        </w:tc>
        <w:tc>
          <w:tcPr>
            <w:tcW w:w="1559" w:type="dxa"/>
          </w:tcPr>
          <w:p w:rsidR="00E4477D" w:rsidRPr="005A4131" w:rsidRDefault="00E4477D" w:rsidP="00C92AE5">
            <w:pPr>
              <w:rPr>
                <w:rFonts w:ascii="Verdana" w:hAnsi="Verdana"/>
                <w:sz w:val="20"/>
                <w:szCs w:val="20"/>
              </w:rPr>
            </w:pPr>
            <w:r w:rsidRPr="005A4131">
              <w:rPr>
                <w:rFonts w:ascii="Verdana" w:hAnsi="Verdana"/>
                <w:sz w:val="20"/>
                <w:szCs w:val="20"/>
              </w:rPr>
              <w:t>Disability/SEN related</w:t>
            </w:r>
          </w:p>
        </w:tc>
        <w:tc>
          <w:tcPr>
            <w:tcW w:w="1134" w:type="dxa"/>
          </w:tcPr>
          <w:p w:rsidR="00E4477D" w:rsidRPr="005A4131" w:rsidRDefault="00E4477D" w:rsidP="00C92AE5">
            <w:pPr>
              <w:rPr>
                <w:rFonts w:ascii="Verdana" w:hAnsi="Verdana"/>
                <w:sz w:val="20"/>
                <w:szCs w:val="20"/>
              </w:rPr>
            </w:pPr>
            <w:r w:rsidRPr="005A4131">
              <w:rPr>
                <w:rFonts w:ascii="Verdana" w:hAnsi="Verdana"/>
                <w:sz w:val="20"/>
                <w:szCs w:val="20"/>
              </w:rPr>
              <w:t>Racist</w:t>
            </w:r>
          </w:p>
        </w:tc>
        <w:tc>
          <w:tcPr>
            <w:tcW w:w="1985" w:type="dxa"/>
          </w:tcPr>
          <w:p w:rsidR="00E4477D" w:rsidRPr="005A4131" w:rsidRDefault="00E4477D" w:rsidP="00C92AE5">
            <w:pPr>
              <w:rPr>
                <w:rFonts w:ascii="Verdana" w:hAnsi="Verdana"/>
                <w:sz w:val="20"/>
                <w:szCs w:val="20"/>
              </w:rPr>
            </w:pPr>
            <w:r w:rsidRPr="005A4131">
              <w:rPr>
                <w:rFonts w:ascii="Verdana" w:hAnsi="Verdana"/>
                <w:sz w:val="20"/>
                <w:szCs w:val="20"/>
              </w:rPr>
              <w:t xml:space="preserve">Membership of Traveller community </w:t>
            </w:r>
          </w:p>
        </w:tc>
        <w:tc>
          <w:tcPr>
            <w:tcW w:w="2297" w:type="dxa"/>
          </w:tcPr>
          <w:p w:rsidR="00E4477D" w:rsidRPr="005A4131" w:rsidRDefault="00E4477D" w:rsidP="00C92AE5">
            <w:pPr>
              <w:rPr>
                <w:rFonts w:ascii="Verdana" w:hAnsi="Verdana"/>
                <w:sz w:val="20"/>
                <w:szCs w:val="20"/>
              </w:rPr>
            </w:pPr>
            <w:r w:rsidRPr="005A4131">
              <w:rPr>
                <w:rFonts w:ascii="Verdana" w:hAnsi="Verdana"/>
                <w:sz w:val="20"/>
                <w:szCs w:val="20"/>
              </w:rPr>
              <w:t>Other (specify)</w:t>
            </w:r>
          </w:p>
          <w:p w:rsidR="00E4477D" w:rsidRPr="005A4131" w:rsidRDefault="00E4477D" w:rsidP="00C92AE5">
            <w:pPr>
              <w:rPr>
                <w:rFonts w:ascii="Verdana" w:hAnsi="Verdana"/>
                <w:sz w:val="20"/>
                <w:szCs w:val="20"/>
              </w:rPr>
            </w:pPr>
          </w:p>
        </w:tc>
      </w:tr>
      <w:tr w:rsidR="00E4477D" w:rsidRPr="005A4131" w:rsidTr="00C92AE5">
        <w:tc>
          <w:tcPr>
            <w:tcW w:w="1413" w:type="dxa"/>
          </w:tcPr>
          <w:p w:rsidR="00E4477D" w:rsidRPr="005A4131" w:rsidRDefault="00E4477D" w:rsidP="00C92AE5">
            <w:pPr>
              <w:rPr>
                <w:rFonts w:ascii="Verdana" w:hAnsi="Verdana"/>
                <w:sz w:val="20"/>
                <w:szCs w:val="20"/>
              </w:rPr>
            </w:pPr>
          </w:p>
        </w:tc>
        <w:tc>
          <w:tcPr>
            <w:tcW w:w="1559" w:type="dxa"/>
          </w:tcPr>
          <w:p w:rsidR="00E4477D" w:rsidRPr="005A4131" w:rsidRDefault="00E4477D" w:rsidP="00C92AE5">
            <w:pPr>
              <w:rPr>
                <w:rFonts w:ascii="Verdana" w:hAnsi="Verdana"/>
                <w:sz w:val="20"/>
                <w:szCs w:val="20"/>
              </w:rPr>
            </w:pPr>
          </w:p>
        </w:tc>
        <w:tc>
          <w:tcPr>
            <w:tcW w:w="1134" w:type="dxa"/>
          </w:tcPr>
          <w:p w:rsidR="00E4477D" w:rsidRPr="005A4131" w:rsidRDefault="00E4477D" w:rsidP="00C92AE5">
            <w:pPr>
              <w:rPr>
                <w:rFonts w:ascii="Verdana" w:hAnsi="Verdana"/>
                <w:sz w:val="20"/>
                <w:szCs w:val="20"/>
              </w:rPr>
            </w:pPr>
          </w:p>
        </w:tc>
        <w:tc>
          <w:tcPr>
            <w:tcW w:w="1985" w:type="dxa"/>
          </w:tcPr>
          <w:p w:rsidR="00E4477D" w:rsidRPr="005A4131" w:rsidRDefault="00E4477D" w:rsidP="00C92AE5">
            <w:pPr>
              <w:rPr>
                <w:rFonts w:ascii="Verdana" w:hAnsi="Verdana"/>
                <w:sz w:val="20"/>
                <w:szCs w:val="20"/>
              </w:rPr>
            </w:pPr>
          </w:p>
        </w:tc>
        <w:tc>
          <w:tcPr>
            <w:tcW w:w="2297" w:type="dxa"/>
          </w:tcPr>
          <w:p w:rsidR="00E4477D" w:rsidRPr="005A4131" w:rsidRDefault="00E4477D" w:rsidP="00C92AE5">
            <w:pPr>
              <w:rPr>
                <w:rFonts w:ascii="Verdana" w:hAnsi="Verdana"/>
                <w:sz w:val="20"/>
                <w:szCs w:val="20"/>
              </w:rPr>
            </w:pPr>
          </w:p>
        </w:tc>
      </w:tr>
    </w:tbl>
    <w:p w:rsidR="00E4477D" w:rsidRPr="005A4131" w:rsidRDefault="00E4477D" w:rsidP="00E4477D">
      <w:pPr>
        <w:rPr>
          <w:rFonts w:ascii="Verdana" w:hAnsi="Verdana"/>
          <w:sz w:val="20"/>
          <w:szCs w:val="20"/>
        </w:rPr>
      </w:pPr>
    </w:p>
    <w:p w:rsidR="00E4477D" w:rsidRPr="005A4131" w:rsidRDefault="00E4477D" w:rsidP="00E4477D">
      <w:pPr>
        <w:rPr>
          <w:rFonts w:ascii="Verdana" w:hAnsi="Verdana"/>
          <w:b/>
          <w:sz w:val="20"/>
          <w:szCs w:val="20"/>
        </w:rPr>
      </w:pPr>
      <w:r w:rsidRPr="005A4131">
        <w:rPr>
          <w:rFonts w:ascii="Verdana" w:hAnsi="Verdana"/>
          <w:b/>
          <w:sz w:val="20"/>
          <w:szCs w:val="20"/>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4477D" w:rsidRPr="005A4131" w:rsidTr="00C92AE5">
        <w:tc>
          <w:tcPr>
            <w:tcW w:w="8522" w:type="dxa"/>
          </w:tcPr>
          <w:p w:rsidR="00E4477D" w:rsidRPr="005A4131" w:rsidRDefault="00E4477D" w:rsidP="00C92AE5">
            <w:pPr>
              <w:rPr>
                <w:rFonts w:ascii="Verdana" w:hAnsi="Verdana"/>
                <w:sz w:val="20"/>
                <w:szCs w:val="20"/>
              </w:rPr>
            </w:pPr>
          </w:p>
          <w:p w:rsidR="00E4477D" w:rsidRPr="005A4131" w:rsidRDefault="00E4477D" w:rsidP="00C92AE5">
            <w:pPr>
              <w:rPr>
                <w:rFonts w:ascii="Verdana" w:hAnsi="Verdana"/>
                <w:sz w:val="20"/>
                <w:szCs w:val="20"/>
              </w:rPr>
            </w:pPr>
          </w:p>
          <w:p w:rsidR="00E4477D" w:rsidRPr="005A4131" w:rsidRDefault="00E4477D" w:rsidP="00C92AE5">
            <w:pPr>
              <w:rPr>
                <w:rFonts w:ascii="Verdana" w:hAnsi="Verdana"/>
                <w:sz w:val="20"/>
                <w:szCs w:val="20"/>
              </w:rPr>
            </w:pPr>
          </w:p>
          <w:p w:rsidR="00E4477D" w:rsidRPr="005A4131" w:rsidRDefault="00E4477D" w:rsidP="00C92AE5">
            <w:pPr>
              <w:rPr>
                <w:rFonts w:ascii="Verdana" w:hAnsi="Verdana"/>
                <w:sz w:val="20"/>
                <w:szCs w:val="20"/>
              </w:rPr>
            </w:pPr>
          </w:p>
          <w:p w:rsidR="00E4477D" w:rsidRPr="005A4131" w:rsidRDefault="00E4477D" w:rsidP="00C92AE5">
            <w:pPr>
              <w:rPr>
                <w:rFonts w:ascii="Verdana" w:hAnsi="Verdana"/>
                <w:sz w:val="20"/>
                <w:szCs w:val="20"/>
              </w:rPr>
            </w:pPr>
          </w:p>
          <w:p w:rsidR="00E4477D" w:rsidRPr="005A4131" w:rsidRDefault="00E4477D" w:rsidP="00C92AE5">
            <w:pPr>
              <w:rPr>
                <w:rFonts w:ascii="Verdana" w:hAnsi="Verdana"/>
                <w:sz w:val="20"/>
                <w:szCs w:val="20"/>
              </w:rPr>
            </w:pPr>
          </w:p>
        </w:tc>
      </w:tr>
    </w:tbl>
    <w:p w:rsidR="00E4477D" w:rsidRPr="005A4131" w:rsidRDefault="00E4477D" w:rsidP="00E4477D">
      <w:pPr>
        <w:rPr>
          <w:rFonts w:ascii="Verdana" w:hAnsi="Verdana"/>
          <w:sz w:val="20"/>
          <w:szCs w:val="20"/>
        </w:rPr>
      </w:pPr>
    </w:p>
    <w:p w:rsidR="00E4477D" w:rsidRPr="005A4131" w:rsidRDefault="00E4477D" w:rsidP="00E4477D">
      <w:pPr>
        <w:numPr>
          <w:ilvl w:val="0"/>
          <w:numId w:val="24"/>
        </w:numPr>
        <w:spacing w:after="0" w:line="240" w:lineRule="auto"/>
        <w:ind w:left="357" w:hanging="357"/>
        <w:rPr>
          <w:rFonts w:ascii="Verdana" w:hAnsi="Verdana"/>
          <w:b/>
          <w:sz w:val="20"/>
          <w:szCs w:val="20"/>
        </w:rPr>
      </w:pPr>
      <w:r w:rsidRPr="005A4131">
        <w:rPr>
          <w:rFonts w:ascii="Verdana" w:hAnsi="Verdana"/>
          <w:b/>
          <w:sz w:val="20"/>
          <w:szCs w:val="20"/>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4477D" w:rsidRPr="005A4131" w:rsidTr="00C92AE5">
        <w:tc>
          <w:tcPr>
            <w:tcW w:w="8522" w:type="dxa"/>
          </w:tcPr>
          <w:p w:rsidR="00E4477D" w:rsidRPr="005A4131" w:rsidRDefault="00E4477D" w:rsidP="00C92AE5">
            <w:pPr>
              <w:rPr>
                <w:rFonts w:ascii="Verdana" w:hAnsi="Verdana"/>
                <w:sz w:val="20"/>
                <w:szCs w:val="20"/>
              </w:rPr>
            </w:pPr>
          </w:p>
          <w:p w:rsidR="00E4477D" w:rsidRPr="005A4131" w:rsidRDefault="00E4477D" w:rsidP="00C92AE5">
            <w:pPr>
              <w:rPr>
                <w:rFonts w:ascii="Verdana" w:hAnsi="Verdana"/>
                <w:sz w:val="20"/>
                <w:szCs w:val="20"/>
              </w:rPr>
            </w:pPr>
          </w:p>
          <w:p w:rsidR="00E4477D" w:rsidRPr="005A4131" w:rsidRDefault="00E4477D" w:rsidP="00C92AE5">
            <w:pPr>
              <w:rPr>
                <w:rFonts w:ascii="Verdana" w:hAnsi="Verdana"/>
                <w:sz w:val="20"/>
                <w:szCs w:val="20"/>
              </w:rPr>
            </w:pPr>
          </w:p>
          <w:p w:rsidR="00E4477D" w:rsidRPr="005A4131" w:rsidRDefault="00E4477D" w:rsidP="00C92AE5">
            <w:pPr>
              <w:rPr>
                <w:rFonts w:ascii="Verdana" w:hAnsi="Verdana"/>
                <w:sz w:val="20"/>
                <w:szCs w:val="20"/>
              </w:rPr>
            </w:pPr>
          </w:p>
          <w:p w:rsidR="00E4477D" w:rsidRPr="005A4131" w:rsidRDefault="00E4477D" w:rsidP="00C92AE5">
            <w:pPr>
              <w:rPr>
                <w:rFonts w:ascii="Verdana" w:hAnsi="Verdana"/>
                <w:sz w:val="20"/>
                <w:szCs w:val="20"/>
              </w:rPr>
            </w:pPr>
          </w:p>
          <w:p w:rsidR="00E4477D" w:rsidRPr="005A4131" w:rsidRDefault="00E4477D" w:rsidP="00C92AE5">
            <w:pPr>
              <w:rPr>
                <w:rFonts w:ascii="Verdana" w:hAnsi="Verdana"/>
                <w:sz w:val="20"/>
                <w:szCs w:val="20"/>
              </w:rPr>
            </w:pPr>
          </w:p>
        </w:tc>
      </w:tr>
    </w:tbl>
    <w:p w:rsidR="00E4477D" w:rsidRPr="005A4131" w:rsidRDefault="00E4477D" w:rsidP="00E4477D">
      <w:pPr>
        <w:rPr>
          <w:rFonts w:ascii="Verdana" w:hAnsi="Verdana"/>
          <w:sz w:val="20"/>
          <w:szCs w:val="20"/>
        </w:rPr>
      </w:pPr>
    </w:p>
    <w:p w:rsidR="00E4477D" w:rsidRPr="005A4131" w:rsidRDefault="00E4477D" w:rsidP="00E4477D">
      <w:pPr>
        <w:rPr>
          <w:rFonts w:ascii="Verdana" w:hAnsi="Verdana"/>
          <w:sz w:val="20"/>
          <w:szCs w:val="20"/>
        </w:rPr>
      </w:pPr>
    </w:p>
    <w:p w:rsidR="00E4477D" w:rsidRPr="005A4131" w:rsidRDefault="00E4477D" w:rsidP="00E4477D">
      <w:pPr>
        <w:rPr>
          <w:rFonts w:ascii="Verdana" w:hAnsi="Verdana"/>
          <w:sz w:val="20"/>
          <w:szCs w:val="20"/>
        </w:rPr>
      </w:pPr>
      <w:r w:rsidRPr="005A4131">
        <w:rPr>
          <w:rFonts w:ascii="Verdana" w:hAnsi="Verdana"/>
          <w:sz w:val="20"/>
          <w:szCs w:val="20"/>
        </w:rPr>
        <w:t>Signed __________________________ (Relevant Teacher)   Date ________________</w:t>
      </w:r>
    </w:p>
    <w:p w:rsidR="00E4477D" w:rsidRPr="005A4131" w:rsidRDefault="00E4477D" w:rsidP="00E4477D">
      <w:pPr>
        <w:rPr>
          <w:rFonts w:ascii="Verdana" w:hAnsi="Verdana"/>
          <w:sz w:val="20"/>
          <w:szCs w:val="20"/>
        </w:rPr>
      </w:pPr>
    </w:p>
    <w:p w:rsidR="00E4477D" w:rsidRPr="005A4131" w:rsidRDefault="00E4477D" w:rsidP="00E4477D">
      <w:pPr>
        <w:rPr>
          <w:rFonts w:ascii="Verdana" w:hAnsi="Verdana"/>
          <w:sz w:val="20"/>
          <w:szCs w:val="20"/>
        </w:rPr>
      </w:pPr>
    </w:p>
    <w:p w:rsidR="00E4477D" w:rsidRPr="005A4131" w:rsidRDefault="00E4477D" w:rsidP="00E4477D">
      <w:pPr>
        <w:rPr>
          <w:rFonts w:ascii="Verdana" w:hAnsi="Verdana"/>
          <w:sz w:val="20"/>
          <w:szCs w:val="20"/>
        </w:rPr>
      </w:pPr>
      <w:r w:rsidRPr="005A4131">
        <w:rPr>
          <w:rFonts w:ascii="Verdana" w:hAnsi="Verdana"/>
          <w:sz w:val="20"/>
          <w:szCs w:val="20"/>
        </w:rPr>
        <w:t>Date submitted to Principal/Deputy Principal ___________________</w:t>
      </w:r>
    </w:p>
    <w:p w:rsidR="00E4477D" w:rsidRPr="005A4131" w:rsidRDefault="00E4477D" w:rsidP="00E4477D">
      <w:pPr>
        <w:rPr>
          <w:rFonts w:ascii="Verdana" w:hAnsi="Verdana"/>
          <w:sz w:val="20"/>
          <w:szCs w:val="20"/>
        </w:rPr>
      </w:pPr>
    </w:p>
    <w:p w:rsidR="00E4477D" w:rsidRPr="005A4131" w:rsidRDefault="00E4477D" w:rsidP="00E4477D"/>
    <w:p w:rsidR="00E4477D" w:rsidRPr="005A4131" w:rsidRDefault="00E4477D">
      <w:pPr>
        <w:rPr>
          <w:rFonts w:ascii="Times New Roman" w:hAnsi="Times New Roman" w:cs="Times New Roman"/>
          <w:sz w:val="24"/>
          <w:szCs w:val="24"/>
        </w:rPr>
      </w:pPr>
    </w:p>
    <w:sectPr w:rsidR="00E4477D" w:rsidRPr="005A4131" w:rsidSect="00E80E2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E8" w:rsidRDefault="00EF40E8" w:rsidP="00A70FB8">
      <w:pPr>
        <w:spacing w:after="0" w:line="240" w:lineRule="auto"/>
      </w:pPr>
      <w:r>
        <w:separator/>
      </w:r>
    </w:p>
  </w:endnote>
  <w:endnote w:type="continuationSeparator" w:id="0">
    <w:p w:rsidR="00EF40E8" w:rsidRDefault="00EF40E8" w:rsidP="00A7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913674"/>
      <w:docPartObj>
        <w:docPartGallery w:val="Page Numbers (Bottom of Page)"/>
        <w:docPartUnique/>
      </w:docPartObj>
    </w:sdtPr>
    <w:sdtEndPr/>
    <w:sdtContent>
      <w:p w:rsidR="00C92AE5" w:rsidRDefault="00C92AE5">
        <w:pPr>
          <w:pStyle w:val="Footer"/>
          <w:jc w:val="right"/>
        </w:pPr>
        <w:r>
          <w:rPr>
            <w:noProof/>
          </w:rPr>
          <w:fldChar w:fldCharType="begin"/>
        </w:r>
        <w:r>
          <w:rPr>
            <w:noProof/>
          </w:rPr>
          <w:instrText xml:space="preserve"> PAGE   \* MERGEFORMAT </w:instrText>
        </w:r>
        <w:r>
          <w:rPr>
            <w:noProof/>
          </w:rPr>
          <w:fldChar w:fldCharType="separate"/>
        </w:r>
        <w:r w:rsidR="00F33D49">
          <w:rPr>
            <w:noProof/>
          </w:rPr>
          <w:t>8</w:t>
        </w:r>
        <w:r>
          <w:rPr>
            <w:noProof/>
          </w:rPr>
          <w:fldChar w:fldCharType="end"/>
        </w:r>
      </w:p>
    </w:sdtContent>
  </w:sdt>
  <w:p w:rsidR="00C92AE5" w:rsidRDefault="00C92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E8" w:rsidRDefault="00EF40E8" w:rsidP="00A70FB8">
      <w:pPr>
        <w:spacing w:after="0" w:line="240" w:lineRule="auto"/>
      </w:pPr>
      <w:r>
        <w:separator/>
      </w:r>
    </w:p>
  </w:footnote>
  <w:footnote w:type="continuationSeparator" w:id="0">
    <w:p w:rsidR="00EF40E8" w:rsidRDefault="00EF40E8" w:rsidP="00A70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71F"/>
    <w:multiLevelType w:val="hybridMultilevel"/>
    <w:tmpl w:val="FFC8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6A6A"/>
    <w:multiLevelType w:val="hybridMultilevel"/>
    <w:tmpl w:val="653C3FD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 w15:restartNumberingAfterBreak="0">
    <w:nsid w:val="0BEE6C4A"/>
    <w:multiLevelType w:val="hybridMultilevel"/>
    <w:tmpl w:val="18E089A4"/>
    <w:lvl w:ilvl="0" w:tplc="8424CBAC">
      <w:start w:val="1"/>
      <w:numFmt w:val="lowerLetter"/>
      <w:lvlText w:val="%1)"/>
      <w:lvlJc w:val="left"/>
      <w:pPr>
        <w:ind w:left="725" w:hanging="525"/>
      </w:pPr>
      <w:rPr>
        <w:rFonts w:hint="default"/>
        <w:color w:val="000000"/>
      </w:r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3" w15:restartNumberingAfterBreak="0">
    <w:nsid w:val="1469423A"/>
    <w:multiLevelType w:val="hybridMultilevel"/>
    <w:tmpl w:val="E3A267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30AF7"/>
    <w:multiLevelType w:val="hybridMultilevel"/>
    <w:tmpl w:val="A0B6D604"/>
    <w:lvl w:ilvl="0" w:tplc="6764D0F4">
      <w:start w:val="2"/>
      <w:numFmt w:val="bullet"/>
      <w:lvlText w:val="-"/>
      <w:lvlJc w:val="left"/>
      <w:pPr>
        <w:ind w:left="1146"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5" w15:restartNumberingAfterBreak="0">
    <w:nsid w:val="1BE853D3"/>
    <w:multiLevelType w:val="hybridMultilevel"/>
    <w:tmpl w:val="23C0F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D1245B"/>
    <w:multiLevelType w:val="hybridMultilevel"/>
    <w:tmpl w:val="E2F80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691095"/>
    <w:multiLevelType w:val="hybridMultilevel"/>
    <w:tmpl w:val="B3FA16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366E8"/>
    <w:multiLevelType w:val="hybridMultilevel"/>
    <w:tmpl w:val="5C06BE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36B2006A"/>
    <w:multiLevelType w:val="hybridMultilevel"/>
    <w:tmpl w:val="3B76662E"/>
    <w:lvl w:ilvl="0" w:tplc="18090001">
      <w:start w:val="1"/>
      <w:numFmt w:val="bullet"/>
      <w:lvlText w:val=""/>
      <w:lvlJc w:val="left"/>
      <w:pPr>
        <w:ind w:left="760" w:hanging="360"/>
      </w:pPr>
      <w:rPr>
        <w:rFonts w:ascii="Symbol" w:hAnsi="Symbol" w:hint="default"/>
      </w:rPr>
    </w:lvl>
    <w:lvl w:ilvl="1" w:tplc="18090003" w:tentative="1">
      <w:start w:val="1"/>
      <w:numFmt w:val="bullet"/>
      <w:lvlText w:val="o"/>
      <w:lvlJc w:val="left"/>
      <w:pPr>
        <w:ind w:left="1480" w:hanging="360"/>
      </w:pPr>
      <w:rPr>
        <w:rFonts w:ascii="Courier New" w:hAnsi="Courier New" w:cs="Courier New" w:hint="default"/>
      </w:rPr>
    </w:lvl>
    <w:lvl w:ilvl="2" w:tplc="18090005" w:tentative="1">
      <w:start w:val="1"/>
      <w:numFmt w:val="bullet"/>
      <w:lvlText w:val=""/>
      <w:lvlJc w:val="left"/>
      <w:pPr>
        <w:ind w:left="2200" w:hanging="360"/>
      </w:pPr>
      <w:rPr>
        <w:rFonts w:ascii="Wingdings" w:hAnsi="Wingdings" w:hint="default"/>
      </w:rPr>
    </w:lvl>
    <w:lvl w:ilvl="3" w:tplc="18090001" w:tentative="1">
      <w:start w:val="1"/>
      <w:numFmt w:val="bullet"/>
      <w:lvlText w:val=""/>
      <w:lvlJc w:val="left"/>
      <w:pPr>
        <w:ind w:left="2920" w:hanging="360"/>
      </w:pPr>
      <w:rPr>
        <w:rFonts w:ascii="Symbol" w:hAnsi="Symbol" w:hint="default"/>
      </w:rPr>
    </w:lvl>
    <w:lvl w:ilvl="4" w:tplc="18090003" w:tentative="1">
      <w:start w:val="1"/>
      <w:numFmt w:val="bullet"/>
      <w:lvlText w:val="o"/>
      <w:lvlJc w:val="left"/>
      <w:pPr>
        <w:ind w:left="3640" w:hanging="360"/>
      </w:pPr>
      <w:rPr>
        <w:rFonts w:ascii="Courier New" w:hAnsi="Courier New" w:cs="Courier New" w:hint="default"/>
      </w:rPr>
    </w:lvl>
    <w:lvl w:ilvl="5" w:tplc="18090005" w:tentative="1">
      <w:start w:val="1"/>
      <w:numFmt w:val="bullet"/>
      <w:lvlText w:val=""/>
      <w:lvlJc w:val="left"/>
      <w:pPr>
        <w:ind w:left="4360" w:hanging="360"/>
      </w:pPr>
      <w:rPr>
        <w:rFonts w:ascii="Wingdings" w:hAnsi="Wingdings" w:hint="default"/>
      </w:rPr>
    </w:lvl>
    <w:lvl w:ilvl="6" w:tplc="18090001" w:tentative="1">
      <w:start w:val="1"/>
      <w:numFmt w:val="bullet"/>
      <w:lvlText w:val=""/>
      <w:lvlJc w:val="left"/>
      <w:pPr>
        <w:ind w:left="5080" w:hanging="360"/>
      </w:pPr>
      <w:rPr>
        <w:rFonts w:ascii="Symbol" w:hAnsi="Symbol" w:hint="default"/>
      </w:rPr>
    </w:lvl>
    <w:lvl w:ilvl="7" w:tplc="18090003" w:tentative="1">
      <w:start w:val="1"/>
      <w:numFmt w:val="bullet"/>
      <w:lvlText w:val="o"/>
      <w:lvlJc w:val="left"/>
      <w:pPr>
        <w:ind w:left="5800" w:hanging="360"/>
      </w:pPr>
      <w:rPr>
        <w:rFonts w:ascii="Courier New" w:hAnsi="Courier New" w:cs="Courier New" w:hint="default"/>
      </w:rPr>
    </w:lvl>
    <w:lvl w:ilvl="8" w:tplc="18090005" w:tentative="1">
      <w:start w:val="1"/>
      <w:numFmt w:val="bullet"/>
      <w:lvlText w:val=""/>
      <w:lvlJc w:val="left"/>
      <w:pPr>
        <w:ind w:left="6520" w:hanging="360"/>
      </w:pPr>
      <w:rPr>
        <w:rFonts w:ascii="Wingdings" w:hAnsi="Wingdings" w:hint="default"/>
      </w:rPr>
    </w:lvl>
  </w:abstractNum>
  <w:abstractNum w:abstractNumId="10" w15:restartNumberingAfterBreak="0">
    <w:nsid w:val="3FC93978"/>
    <w:multiLevelType w:val="hybridMultilevel"/>
    <w:tmpl w:val="D3BC7DC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1" w15:restartNumberingAfterBreak="0">
    <w:nsid w:val="46FE3102"/>
    <w:multiLevelType w:val="hybridMultilevel"/>
    <w:tmpl w:val="05388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EE50C3"/>
    <w:multiLevelType w:val="hybridMultilevel"/>
    <w:tmpl w:val="219A9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4B2DAF"/>
    <w:multiLevelType w:val="hybridMultilevel"/>
    <w:tmpl w:val="9790E1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312A01"/>
    <w:multiLevelType w:val="hybridMultilevel"/>
    <w:tmpl w:val="3D542D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8F0475E"/>
    <w:multiLevelType w:val="hybridMultilevel"/>
    <w:tmpl w:val="D044449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6" w15:restartNumberingAfterBreak="0">
    <w:nsid w:val="59957E2E"/>
    <w:multiLevelType w:val="hybridMultilevel"/>
    <w:tmpl w:val="DF9614E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612B6E84"/>
    <w:multiLevelType w:val="hybridMultilevel"/>
    <w:tmpl w:val="F79831E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8" w15:restartNumberingAfterBreak="0">
    <w:nsid w:val="698E4BBD"/>
    <w:multiLevelType w:val="hybridMultilevel"/>
    <w:tmpl w:val="88C20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3710B15"/>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9200091"/>
    <w:multiLevelType w:val="hybridMultilevel"/>
    <w:tmpl w:val="F1BC4452"/>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22" w15:restartNumberingAfterBreak="0">
    <w:nsid w:val="7B4F51AD"/>
    <w:multiLevelType w:val="hybridMultilevel"/>
    <w:tmpl w:val="2E409EB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3" w15:restartNumberingAfterBreak="0">
    <w:nsid w:val="7C645467"/>
    <w:multiLevelType w:val="hybridMultilevel"/>
    <w:tmpl w:val="87D476A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24" w15:restartNumberingAfterBreak="0">
    <w:nsid w:val="7EDE63E6"/>
    <w:multiLevelType w:val="hybridMultilevel"/>
    <w:tmpl w:val="75D2723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23"/>
  </w:num>
  <w:num w:numId="3">
    <w:abstractNumId w:val="21"/>
  </w:num>
  <w:num w:numId="4">
    <w:abstractNumId w:val="11"/>
  </w:num>
  <w:num w:numId="5">
    <w:abstractNumId w:val="4"/>
  </w:num>
  <w:num w:numId="6">
    <w:abstractNumId w:val="8"/>
  </w:num>
  <w:num w:numId="7">
    <w:abstractNumId w:val="15"/>
  </w:num>
  <w:num w:numId="8">
    <w:abstractNumId w:val="10"/>
  </w:num>
  <w:num w:numId="9">
    <w:abstractNumId w:val="22"/>
  </w:num>
  <w:num w:numId="10">
    <w:abstractNumId w:val="17"/>
  </w:num>
  <w:num w:numId="11">
    <w:abstractNumId w:val="1"/>
  </w:num>
  <w:num w:numId="12">
    <w:abstractNumId w:val="14"/>
  </w:num>
  <w:num w:numId="13">
    <w:abstractNumId w:val="24"/>
  </w:num>
  <w:num w:numId="14">
    <w:abstractNumId w:val="12"/>
  </w:num>
  <w:num w:numId="15">
    <w:abstractNumId w:val="3"/>
  </w:num>
  <w:num w:numId="16">
    <w:abstractNumId w:val="6"/>
  </w:num>
  <w:num w:numId="17">
    <w:abstractNumId w:val="9"/>
  </w:num>
  <w:num w:numId="18">
    <w:abstractNumId w:val="5"/>
  </w:num>
  <w:num w:numId="19">
    <w:abstractNumId w:val="16"/>
  </w:num>
  <w:num w:numId="20">
    <w:abstractNumId w:val="18"/>
  </w:num>
  <w:num w:numId="21">
    <w:abstractNumId w:val="13"/>
  </w:num>
  <w:num w:numId="22">
    <w:abstractNumId w:val="7"/>
  </w:num>
  <w:num w:numId="23">
    <w:abstractNumId w:val="19"/>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C5D"/>
    <w:rsid w:val="0001472E"/>
    <w:rsid w:val="000A3DD8"/>
    <w:rsid w:val="00105E3A"/>
    <w:rsid w:val="00116761"/>
    <w:rsid w:val="001445DC"/>
    <w:rsid w:val="002103CE"/>
    <w:rsid w:val="002353E6"/>
    <w:rsid w:val="00236B00"/>
    <w:rsid w:val="00255440"/>
    <w:rsid w:val="00292670"/>
    <w:rsid w:val="002A69F6"/>
    <w:rsid w:val="002B2469"/>
    <w:rsid w:val="003379F2"/>
    <w:rsid w:val="003D5F48"/>
    <w:rsid w:val="00424D00"/>
    <w:rsid w:val="004433E4"/>
    <w:rsid w:val="00484944"/>
    <w:rsid w:val="00486D10"/>
    <w:rsid w:val="004B2CEF"/>
    <w:rsid w:val="00512729"/>
    <w:rsid w:val="00535EEB"/>
    <w:rsid w:val="00547139"/>
    <w:rsid w:val="005A4131"/>
    <w:rsid w:val="005E0FCB"/>
    <w:rsid w:val="005F3D66"/>
    <w:rsid w:val="00667B40"/>
    <w:rsid w:val="006A0C35"/>
    <w:rsid w:val="006A0ED3"/>
    <w:rsid w:val="006A1568"/>
    <w:rsid w:val="00706C2E"/>
    <w:rsid w:val="00764E30"/>
    <w:rsid w:val="007747E3"/>
    <w:rsid w:val="007C75DF"/>
    <w:rsid w:val="007E71F0"/>
    <w:rsid w:val="007F3622"/>
    <w:rsid w:val="0081396A"/>
    <w:rsid w:val="00840C87"/>
    <w:rsid w:val="00843C5D"/>
    <w:rsid w:val="00883AE7"/>
    <w:rsid w:val="008D0538"/>
    <w:rsid w:val="008F2C0C"/>
    <w:rsid w:val="008F6FA9"/>
    <w:rsid w:val="009944EA"/>
    <w:rsid w:val="00994635"/>
    <w:rsid w:val="009B70CF"/>
    <w:rsid w:val="00A70FB8"/>
    <w:rsid w:val="00A82846"/>
    <w:rsid w:val="00AA592E"/>
    <w:rsid w:val="00BB147C"/>
    <w:rsid w:val="00C01EA0"/>
    <w:rsid w:val="00C85B69"/>
    <w:rsid w:val="00C92AE5"/>
    <w:rsid w:val="00CC1F10"/>
    <w:rsid w:val="00D03955"/>
    <w:rsid w:val="00D24E4B"/>
    <w:rsid w:val="00D343DC"/>
    <w:rsid w:val="00D5168E"/>
    <w:rsid w:val="00DB4DDD"/>
    <w:rsid w:val="00DE5BC1"/>
    <w:rsid w:val="00DF7008"/>
    <w:rsid w:val="00E22479"/>
    <w:rsid w:val="00E2355E"/>
    <w:rsid w:val="00E4477D"/>
    <w:rsid w:val="00E80E2A"/>
    <w:rsid w:val="00EB752C"/>
    <w:rsid w:val="00EC4D85"/>
    <w:rsid w:val="00EE4F55"/>
    <w:rsid w:val="00EF19E8"/>
    <w:rsid w:val="00EF40E8"/>
    <w:rsid w:val="00F23350"/>
    <w:rsid w:val="00F33D49"/>
    <w:rsid w:val="00F4714A"/>
    <w:rsid w:val="00F536CA"/>
    <w:rsid w:val="00FD6135"/>
    <w:rsid w:val="00FF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486B"/>
  <w15:docId w15:val="{2CD5715B-B9EE-49A7-B2F3-F72961C5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C5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843C5D"/>
  </w:style>
  <w:style w:type="paragraph" w:styleId="ListParagraph">
    <w:name w:val="List Paragraph"/>
    <w:basedOn w:val="Normal"/>
    <w:uiPriority w:val="34"/>
    <w:qFormat/>
    <w:rsid w:val="003D5F48"/>
    <w:pPr>
      <w:ind w:left="720"/>
      <w:contextualSpacing/>
    </w:pPr>
  </w:style>
  <w:style w:type="paragraph" w:styleId="Header">
    <w:name w:val="header"/>
    <w:basedOn w:val="Normal"/>
    <w:link w:val="HeaderChar"/>
    <w:uiPriority w:val="99"/>
    <w:semiHidden/>
    <w:unhideWhenUsed/>
    <w:rsid w:val="00A70F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0FB8"/>
  </w:style>
  <w:style w:type="paragraph" w:styleId="Footer">
    <w:name w:val="footer"/>
    <w:basedOn w:val="Normal"/>
    <w:link w:val="FooterChar"/>
    <w:uiPriority w:val="99"/>
    <w:unhideWhenUsed/>
    <w:rsid w:val="00A70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FB8"/>
  </w:style>
  <w:style w:type="paragraph" w:styleId="BodyTextIndent">
    <w:name w:val="Body Text Indent"/>
    <w:basedOn w:val="Normal"/>
    <w:link w:val="BodyTextIndentChar"/>
    <w:semiHidden/>
    <w:rsid w:val="00E4477D"/>
    <w:pPr>
      <w:spacing w:after="0" w:line="240" w:lineRule="auto"/>
      <w:ind w:left="720"/>
    </w:pPr>
    <w:rPr>
      <w:rFonts w:ascii="Times New Roman" w:eastAsia="Times New Roman" w:hAnsi="Times New Roman" w:cs="Times New Roman"/>
      <w:sz w:val="28"/>
      <w:szCs w:val="24"/>
      <w:lang w:val="en-US"/>
    </w:rPr>
  </w:style>
  <w:style w:type="character" w:customStyle="1" w:styleId="BodyTextIndentChar">
    <w:name w:val="Body Text Indent Char"/>
    <w:basedOn w:val="DefaultParagraphFont"/>
    <w:link w:val="BodyTextIndent"/>
    <w:semiHidden/>
    <w:rsid w:val="00E4477D"/>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52866">
      <w:bodyDiv w:val="1"/>
      <w:marLeft w:val="0"/>
      <w:marRight w:val="0"/>
      <w:marTop w:val="0"/>
      <w:marBottom w:val="0"/>
      <w:divBdr>
        <w:top w:val="none" w:sz="0" w:space="0" w:color="auto"/>
        <w:left w:val="none" w:sz="0" w:space="0" w:color="auto"/>
        <w:bottom w:val="none" w:sz="0" w:space="0" w:color="auto"/>
        <w:right w:val="none" w:sz="0" w:space="0" w:color="auto"/>
      </w:divBdr>
    </w:div>
    <w:div w:id="1394547920">
      <w:bodyDiv w:val="1"/>
      <w:marLeft w:val="0"/>
      <w:marRight w:val="0"/>
      <w:marTop w:val="0"/>
      <w:marBottom w:val="0"/>
      <w:divBdr>
        <w:top w:val="none" w:sz="0" w:space="0" w:color="auto"/>
        <w:left w:val="none" w:sz="0" w:space="0" w:color="auto"/>
        <w:bottom w:val="none" w:sz="0" w:space="0" w:color="auto"/>
        <w:right w:val="none" w:sz="0" w:space="0" w:color="auto"/>
      </w:divBdr>
      <w:divsChild>
        <w:div w:id="206348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3523E-C162-4D0F-B052-90A4C36E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User</cp:lastModifiedBy>
  <cp:revision>4</cp:revision>
  <cp:lastPrinted>2018-10-22T10:59:00Z</cp:lastPrinted>
  <dcterms:created xsi:type="dcterms:W3CDTF">2023-04-28T13:53:00Z</dcterms:created>
  <dcterms:modified xsi:type="dcterms:W3CDTF">2023-05-11T10:56:00Z</dcterms:modified>
</cp:coreProperties>
</file>